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https://www.velvetjobs.com/job-descriptions/senior-information</w:t>
        </w:r>
      </w:hyperlink>
    </w:p>
    <w:p>
      <w:pPr>
        <w:pStyle w:val="Heading1"/>
      </w:pPr>
      <w:bookmarkStart w:id="21" w:name="example-of-senior-information-job-description"/>
      <w:r>
        <w:t xml:space="preserve">Example of Senior Information Job Description</w:t>
      </w:r>
      <w:bookmarkEnd w:id="21"/>
    </w:p>
    <w:p>
      <w:pPr>
        <w:pStyle w:val="Compact"/>
      </w:pPr>
      <w:r>
        <w:t xml:space="preserve">Our innovative and growing company is looking to fill the role of senior information.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information"/>
      <w:r>
        <w:t xml:space="preserve">Responsibilities for senior information</w:t>
      </w:r>
      <w:bookmarkEnd w:id="22"/>
    </w:p>
    <w:p>
      <w:pPr>
        <w:pStyle w:val="Compact"/>
        <w:numPr>
          <w:numId w:val="1001"/>
          <w:ilvl w:val="0"/>
        </w:numPr>
      </w:pPr>
      <w:r>
        <w:t xml:space="preserve">Work with engineering to obtain source material (specifications, illustrations, ) for technical publications</w:t>
      </w:r>
    </w:p>
    <w:p>
      <w:pPr>
        <w:pStyle w:val="Compact"/>
        <w:numPr>
          <w:numId w:val="1001"/>
          <w:ilvl w:val="0"/>
        </w:numPr>
      </w:pPr>
      <w:r>
        <w:t xml:space="preserve">Maintain central Account Master data repository for sharing diverse information across the organization</w:t>
      </w:r>
    </w:p>
    <w:p>
      <w:pPr>
        <w:pStyle w:val="Compact"/>
        <w:numPr>
          <w:numId w:val="1001"/>
          <w:ilvl w:val="0"/>
        </w:numPr>
      </w:pPr>
      <w:r>
        <w:t xml:space="preserve">Prepare and deliver off-the-shelf and ad-hoc reports related to Assets under Management (AUM), client data, client and fund flows and other areas of management reporting</w:t>
      </w:r>
    </w:p>
    <w:p>
      <w:pPr>
        <w:pStyle w:val="Compact"/>
        <w:numPr>
          <w:numId w:val="1001"/>
          <w:ilvl w:val="0"/>
        </w:numPr>
      </w:pPr>
      <w:r>
        <w:t xml:space="preserve">Support executives, due diligence, marketing and distribution efforts across Guggenheim Investments by providing timely and accurate information and acting as a point of contact for reporting questions and issues</w:t>
      </w:r>
    </w:p>
    <w:p>
      <w:pPr>
        <w:pStyle w:val="Compact"/>
        <w:numPr>
          <w:numId w:val="1001"/>
          <w:ilvl w:val="0"/>
        </w:numPr>
      </w:pPr>
      <w:r>
        <w:t xml:space="preserve">Collaborate with both staff and management personnel to identify and standardize data and information</w:t>
      </w:r>
    </w:p>
    <w:p>
      <w:pPr>
        <w:pStyle w:val="Compact"/>
        <w:numPr>
          <w:numId w:val="1001"/>
          <w:ilvl w:val="0"/>
        </w:numPr>
      </w:pPr>
      <w:r>
        <w:t xml:space="preserve">Participate in the development, testing and implementation of meZocliq Account Master database and reporting solutions</w:t>
      </w:r>
    </w:p>
    <w:p>
      <w:pPr>
        <w:pStyle w:val="Compact"/>
        <w:numPr>
          <w:numId w:val="1001"/>
          <w:ilvl w:val="0"/>
        </w:numPr>
      </w:pPr>
      <w:r>
        <w:t xml:space="preserve">Ensure solutions are developed in a scalable manner and identify opportunities to increase efficiencies and accuracy of information</w:t>
      </w:r>
    </w:p>
    <w:p>
      <w:pPr>
        <w:pStyle w:val="Compact"/>
        <w:numPr>
          <w:numId w:val="1001"/>
          <w:ilvl w:val="0"/>
        </w:numPr>
      </w:pPr>
      <w:r>
        <w:t xml:space="preserve">Reviews applications and resumes</w:t>
      </w:r>
    </w:p>
    <w:p>
      <w:pPr>
        <w:pStyle w:val="Compact"/>
        <w:numPr>
          <w:numId w:val="1001"/>
          <w:ilvl w:val="0"/>
        </w:numPr>
      </w:pPr>
      <w:r>
        <w:t xml:space="preserve">Promotes, Coordinates and Conducts Job Fair Open House presentations</w:t>
      </w:r>
    </w:p>
    <w:p>
      <w:pPr>
        <w:pStyle w:val="Compact"/>
        <w:numPr>
          <w:numId w:val="1001"/>
          <w:ilvl w:val="0"/>
        </w:numPr>
      </w:pPr>
      <w:r>
        <w:t xml:space="preserve">Perform all cybersecurity tasks for program applications, components, and sub-components</w:t>
      </w:r>
    </w:p>
    <w:p>
      <w:pPr>
        <w:pStyle w:val="Heading2"/>
      </w:pPr>
      <w:bookmarkStart w:id="23" w:name="qualifications-for-senior-information"/>
      <w:r>
        <w:t xml:space="preserve">Qualifications for senior information</w:t>
      </w:r>
      <w:bookmarkEnd w:id="23"/>
    </w:p>
    <w:p>
      <w:pPr>
        <w:pStyle w:val="Compact"/>
        <w:numPr>
          <w:numId w:val="1002"/>
          <w:ilvl w:val="0"/>
        </w:numPr>
      </w:pPr>
      <w:r>
        <w:t xml:space="preserve">Advanced knowledge of Microsoft Business Intelligence Suite (SSDS, SSIS, SSAS, SSRS)</w:t>
      </w:r>
    </w:p>
    <w:p>
      <w:pPr>
        <w:pStyle w:val="Compact"/>
        <w:numPr>
          <w:numId w:val="1002"/>
          <w:ilvl w:val="0"/>
        </w:numPr>
      </w:pPr>
      <w:r>
        <w:t xml:space="preserve">Advanced knowledge of Business Intelligence industry technologies (Cognos, Tableau, MSBI, etc)</w:t>
      </w:r>
    </w:p>
    <w:p>
      <w:pPr>
        <w:pStyle w:val="Compact"/>
        <w:numPr>
          <w:numId w:val="1002"/>
          <w:ilvl w:val="0"/>
        </w:numPr>
      </w:pPr>
      <w:r>
        <w:t xml:space="preserve">Knowledge of PC SAS/SAS EG/SAS MainFrame</w:t>
      </w:r>
    </w:p>
    <w:p>
      <w:pPr>
        <w:pStyle w:val="Compact"/>
        <w:numPr>
          <w:numId w:val="1002"/>
          <w:ilvl w:val="0"/>
        </w:numPr>
      </w:pPr>
      <w:r>
        <w:t xml:space="preserve">Demonstrates the ability to operate and utilize cross-platform technologies including MSBI, Cognos, IBM DB2, SAS, Teradata</w:t>
      </w:r>
    </w:p>
    <w:p>
      <w:pPr>
        <w:pStyle w:val="Compact"/>
        <w:numPr>
          <w:numId w:val="1002"/>
          <w:ilvl w:val="0"/>
        </w:numPr>
      </w:pPr>
      <w:r>
        <w:t xml:space="preserve">Strong communication (verbal and written), influence, analytical, organizational and project management skills</w:t>
      </w:r>
    </w:p>
    <w:p>
      <w:pPr>
        <w:pStyle w:val="Compact"/>
        <w:numPr>
          <w:numId w:val="1002"/>
          <w:ilvl w:val="0"/>
        </w:numPr>
      </w:pPr>
      <w:r>
        <w:t xml:space="preserve">Must be proficient with MS Excel, Access, Word, and Power Point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inform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inform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2021-10-28T13:16:19Z</dcterms:created>
  <dcterms:modified xsi:type="dcterms:W3CDTF">2021-10-28T13:16:19Z</dcterms:modified>
</cp:coreProperties>
</file>