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https://www.velvetjobs.com/job-descriptions/senior-finance</w:t>
        </w:r>
      </w:hyperlink>
    </w:p>
    <w:p>
      <w:pPr>
        <w:pStyle w:val="Heading1"/>
      </w:pPr>
      <w:bookmarkStart w:id="21" w:name="example-of-senior-finance-job-description"/>
      <w:r>
        <w:t xml:space="preserve">Example of Senior Finance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senior finance.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finance"/>
      <w:r>
        <w:t xml:space="preserve">Responsibilities for senior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economic research and studies rates of return, depreciation, investments, and strategy</w:t>
      </w:r>
    </w:p>
    <w:p>
      <w:pPr>
        <w:pStyle w:val="Compact"/>
        <w:numPr>
          <w:numId w:val="1001"/>
          <w:ilvl w:val="0"/>
        </w:numPr>
      </w:pPr>
      <w:r>
        <w:t xml:space="preserve">Directs the analysis of financial data and implementation of valuation methods</w:t>
      </w:r>
    </w:p>
    <w:p>
      <w:pPr>
        <w:pStyle w:val="Compact"/>
        <w:numPr>
          <w:numId w:val="1001"/>
          <w:ilvl w:val="0"/>
        </w:numPr>
      </w:pPr>
      <w:r>
        <w:t xml:space="preserve">Provide oversight and review of accounts and accounting policies related to inventory, sales and allowances as needed</w:t>
      </w:r>
    </w:p>
    <w:p>
      <w:pPr>
        <w:pStyle w:val="Compact"/>
        <w:numPr>
          <w:numId w:val="1001"/>
          <w:ilvl w:val="0"/>
        </w:numPr>
      </w:pPr>
      <w:r>
        <w:t xml:space="preserve">Ensure the integrity and accuracy of external audit accounting support</w:t>
      </w:r>
    </w:p>
    <w:p>
      <w:pPr>
        <w:pStyle w:val="Compact"/>
        <w:numPr>
          <w:numId w:val="1001"/>
          <w:ilvl w:val="0"/>
        </w:numPr>
      </w:pPr>
      <w:r>
        <w:t xml:space="preserve">Ensure work being performed by BPO provider is being delivered according to SLA’s</w:t>
      </w:r>
    </w:p>
    <w:p>
      <w:pPr>
        <w:pStyle w:val="Compact"/>
        <w:numPr>
          <w:numId w:val="1001"/>
          <w:ilvl w:val="0"/>
        </w:numPr>
      </w:pPr>
      <w:r>
        <w:t xml:space="preserve">Prepare insightful analysis that allows for proactive influence in decision making and leads to identification of business risks and opportunities</w:t>
      </w:r>
    </w:p>
    <w:p>
      <w:pPr>
        <w:pStyle w:val="Compact"/>
        <w:numPr>
          <w:numId w:val="1001"/>
          <w:ilvl w:val="0"/>
        </w:numPr>
      </w:pPr>
      <w:r>
        <w:t xml:space="preserve">Provide performance reporting, metrics, and analysis of results</w:t>
      </w:r>
    </w:p>
    <w:p>
      <w:pPr>
        <w:pStyle w:val="Compact"/>
        <w:numPr>
          <w:numId w:val="1001"/>
          <w:ilvl w:val="0"/>
        </w:numPr>
      </w:pPr>
      <w:r>
        <w:t xml:space="preserve">Continuously review models and assumptions to ensure we are proactively changing our approach to manage changing business environments</w:t>
      </w:r>
    </w:p>
    <w:p>
      <w:pPr>
        <w:pStyle w:val="Compact"/>
        <w:numPr>
          <w:numId w:val="1001"/>
          <w:ilvl w:val="0"/>
        </w:numPr>
      </w:pPr>
      <w:r>
        <w:t xml:space="preserve">Analyze financial information and makerecommendations to the business operators and senior management for decisionmaking</w:t>
      </w:r>
    </w:p>
    <w:p>
      <w:pPr>
        <w:pStyle w:val="Compact"/>
        <w:numPr>
          <w:numId w:val="1001"/>
          <w:ilvl w:val="0"/>
        </w:numPr>
      </w:pPr>
      <w:r>
        <w:t xml:space="preserve">Summarize financial results and effectivelycommunicate them both verbally and in writing to the business operators tohighlight performance around key metrics and the underlying business drivers</w:t>
      </w:r>
    </w:p>
    <w:p>
      <w:pPr>
        <w:pStyle w:val="Heading2"/>
      </w:pPr>
      <w:bookmarkStart w:id="23" w:name="qualifications-for-senior-finance"/>
      <w:r>
        <w:t xml:space="preserve">Qualifications for senior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Degree in Accounting, Finance or related disciplines</w:t>
      </w:r>
    </w:p>
    <w:p>
      <w:pPr>
        <w:pStyle w:val="Compact"/>
        <w:numPr>
          <w:numId w:val="1002"/>
          <w:ilvl w:val="0"/>
        </w:numPr>
      </w:pPr>
      <w:r>
        <w:t xml:space="preserve">Minimum six years of relevant experience gained from Big 4 and listed company, preferably with real estate experience</w:t>
      </w:r>
    </w:p>
    <w:p>
      <w:pPr>
        <w:pStyle w:val="Compact"/>
        <w:numPr>
          <w:numId w:val="1002"/>
          <w:ilvl w:val="0"/>
        </w:numPr>
      </w:pPr>
      <w:r>
        <w:t xml:space="preserve">Strong results orientation and bias for action, including a high degree of initiative and self-motivation in understanding business needs and leading others to meet those needs</w:t>
      </w:r>
    </w:p>
    <w:p>
      <w:pPr>
        <w:pStyle w:val="Compact"/>
        <w:numPr>
          <w:numId w:val="1002"/>
          <w:ilvl w:val="0"/>
        </w:numPr>
      </w:pPr>
      <w:r>
        <w:t xml:space="preserve">5-10 years of finance experience, preferably in a SaaS or service based company, or other technology company</w:t>
      </w:r>
    </w:p>
    <w:p>
      <w:pPr>
        <w:pStyle w:val="Compact"/>
        <w:numPr>
          <w:numId w:val="1002"/>
          <w:ilvl w:val="0"/>
        </w:numPr>
      </w:pPr>
      <w:r>
        <w:t xml:space="preserve">Expert level experience with systems &amp; tools</w:t>
      </w:r>
    </w:p>
    <w:p>
      <w:pPr>
        <w:pStyle w:val="Compact"/>
        <w:numPr>
          <w:numId w:val="1002"/>
          <w:ilvl w:val="0"/>
        </w:numPr>
      </w:pPr>
      <w:r>
        <w:t xml:space="preserve">Strong and independent analytical thinker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2021-10-28T13:03:30Z</dcterms:created>
  <dcterms:modified xsi:type="dcterms:W3CDTF">2021-10-28T13:03:30Z</dcterms:modified>
</cp:coreProperties>
</file>