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https://www.velvetjobs.com/job-descriptions/senior-finance-manager</w:t>
        </w:r>
      </w:hyperlink>
    </w:p>
    <w:p>
      <w:pPr>
        <w:pStyle w:val="Heading1"/>
      </w:pPr>
      <w:bookmarkStart w:id="21" w:name="example-of-senior-finance-manager-job-description"/>
      <w:r>
        <w:t xml:space="preserve">Example of Senior Finance Manager Job Description</w:t>
      </w:r>
      <w:bookmarkEnd w:id="21"/>
    </w:p>
    <w:p>
      <w:pPr>
        <w:pStyle w:val="Compact"/>
      </w:pPr>
      <w:r>
        <w:t xml:space="preserve">Our innovative and growing company is hiring for a senior finance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finance-manager"/>
      <w:r>
        <w:t xml:space="preserve">Responsibilities for senior finance manager</w:t>
      </w:r>
      <w:bookmarkEnd w:id="22"/>
    </w:p>
    <w:p>
      <w:pPr>
        <w:pStyle w:val="Compact"/>
        <w:numPr>
          <w:numId w:val="1001"/>
          <w:ilvl w:val="0"/>
        </w:numPr>
      </w:pPr>
      <w:r>
        <w:t xml:space="preserve">Ability to ‘tell the story’ and drive insightful analytics and financial reviews with IT and Finance leadership</w:t>
      </w:r>
    </w:p>
    <w:p>
      <w:pPr>
        <w:pStyle w:val="Compact"/>
        <w:numPr>
          <w:numId w:val="1001"/>
          <w:ilvl w:val="0"/>
        </w:numPr>
      </w:pPr>
      <w:r>
        <w:t xml:space="preserve">Own end to end Finance compete content that will help our SLT and field understand our current business performance vs</w:t>
      </w:r>
    </w:p>
    <w:p>
      <w:pPr>
        <w:pStyle w:val="Compact"/>
        <w:numPr>
          <w:numId w:val="1001"/>
          <w:ilvl w:val="0"/>
        </w:numPr>
      </w:pPr>
      <w:r>
        <w:t xml:space="preserve">Centralized sales and marketing group focusing on most of the Company’s largest advertisers</w:t>
      </w:r>
    </w:p>
    <w:p>
      <w:pPr>
        <w:pStyle w:val="Compact"/>
        <w:numPr>
          <w:numId w:val="1001"/>
          <w:ilvl w:val="0"/>
        </w:numPr>
      </w:pPr>
      <w:r>
        <w:t xml:space="preserve">A centralized research team supporting edit, consumer marketing, and ad sales</w:t>
      </w:r>
    </w:p>
    <w:p>
      <w:pPr>
        <w:pStyle w:val="Compact"/>
        <w:numPr>
          <w:numId w:val="1001"/>
          <w:ilvl w:val="0"/>
        </w:numPr>
      </w:pPr>
      <w:r>
        <w:t xml:space="preserve">Manage the monthly consolidated P&amp;Ls, reforecasts and annual budget</w:t>
      </w:r>
    </w:p>
    <w:p>
      <w:pPr>
        <w:pStyle w:val="Compact"/>
        <w:numPr>
          <w:numId w:val="1001"/>
          <w:ilvl w:val="0"/>
        </w:numPr>
      </w:pPr>
      <w:r>
        <w:t xml:space="preserve">Manage a team comprised of members supporting worldwide intercompany commission process</w:t>
      </w:r>
    </w:p>
    <w:p>
      <w:pPr>
        <w:pStyle w:val="Compact"/>
        <w:numPr>
          <w:numId w:val="1001"/>
          <w:ilvl w:val="0"/>
        </w:numPr>
      </w:pPr>
      <w:r>
        <w:t xml:space="preserve">Manage a team comprised of members overseeing intercompany elimination activities</w:t>
      </w:r>
    </w:p>
    <w:p>
      <w:pPr>
        <w:pStyle w:val="Compact"/>
        <w:numPr>
          <w:numId w:val="1001"/>
          <w:ilvl w:val="0"/>
        </w:numPr>
      </w:pPr>
      <w:r>
        <w:t xml:space="preserve">Primary laision of intercompany process improvements</w:t>
      </w:r>
    </w:p>
    <w:p>
      <w:pPr>
        <w:pStyle w:val="Compact"/>
        <w:numPr>
          <w:numId w:val="1001"/>
          <w:ilvl w:val="0"/>
        </w:numPr>
      </w:pPr>
      <w:r>
        <w:t xml:space="preserve">Support period end close and reporting activities</w:t>
      </w:r>
    </w:p>
    <w:p>
      <w:pPr>
        <w:pStyle w:val="Compact"/>
        <w:numPr>
          <w:numId w:val="1001"/>
          <w:ilvl w:val="0"/>
        </w:numPr>
      </w:pPr>
      <w:r>
        <w:t xml:space="preserve">Oversight/governance of Internal controls (XMAC, compliance with policies, SOX compliance, controls over financials)</w:t>
      </w:r>
    </w:p>
    <w:p>
      <w:pPr>
        <w:pStyle w:val="Heading2"/>
      </w:pPr>
      <w:bookmarkStart w:id="23" w:name="qualifications-for-senior-finance-manager"/>
      <w:r>
        <w:t xml:space="preserve">Qualifications for senior finance manager</w:t>
      </w:r>
      <w:bookmarkEnd w:id="23"/>
    </w:p>
    <w:p>
      <w:pPr>
        <w:pStyle w:val="Compact"/>
        <w:numPr>
          <w:numId w:val="1002"/>
          <w:ilvl w:val="0"/>
        </w:numPr>
      </w:pPr>
      <w:r>
        <w:t xml:space="preserve">Ability to embrace change, being flexible and capable of working in a fast paced environment</w:t>
      </w:r>
    </w:p>
    <w:p>
      <w:pPr>
        <w:pStyle w:val="Compact"/>
        <w:numPr>
          <w:numId w:val="1002"/>
          <w:ilvl w:val="0"/>
        </w:numPr>
      </w:pPr>
      <w:r>
        <w:t xml:space="preserve">Demonstrated ability to see the big picture and manage the details</w:t>
      </w:r>
    </w:p>
    <w:p>
      <w:pPr>
        <w:pStyle w:val="Compact"/>
        <w:numPr>
          <w:numId w:val="1002"/>
          <w:ilvl w:val="0"/>
        </w:numPr>
      </w:pPr>
      <w:r>
        <w:t xml:space="preserve">Bachelors and/or MBA, required</w:t>
      </w:r>
    </w:p>
    <w:p>
      <w:pPr>
        <w:pStyle w:val="Compact"/>
        <w:numPr>
          <w:numId w:val="1002"/>
          <w:ilvl w:val="0"/>
        </w:numPr>
      </w:pPr>
      <w:r>
        <w:t xml:space="preserve">Professional accounting designation as asset</w:t>
      </w:r>
    </w:p>
    <w:p>
      <w:pPr>
        <w:pStyle w:val="Compact"/>
        <w:numPr>
          <w:numId w:val="1002"/>
          <w:ilvl w:val="0"/>
        </w:numPr>
      </w:pPr>
      <w:r>
        <w:t xml:space="preserve">Good understanding of revenue recognition principles</w:t>
      </w:r>
    </w:p>
    <w:p>
      <w:pPr>
        <w:pStyle w:val="Compact"/>
        <w:numPr>
          <w:numId w:val="1002"/>
          <w:ilvl w:val="0"/>
        </w:numPr>
      </w:pPr>
      <w:r>
        <w:t xml:space="preserve">Strong accounting knowledge of U.S. GAAP and understanding of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2021-10-28T13:04:13Z</dcterms:created>
  <dcterms:modified xsi:type="dcterms:W3CDTF">2021-10-28T13:04:13Z</dcterms:modified>
</cp:coreProperties>
</file>