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https://www.velvetjobs.com/job-descriptions/senior-finance-analyst</w:t>
        </w:r>
      </w:hyperlink>
    </w:p>
    <w:p>
      <w:pPr>
        <w:pStyle w:val="Heading1"/>
      </w:pPr>
      <w:bookmarkStart w:id="21" w:name="example-of-senior-finance-analyst-job-description"/>
      <w:r>
        <w:t xml:space="preserve">Example of Senior Finance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finance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finance-analyst"/>
      <w:r>
        <w:t xml:space="preserve">Responsibilities for senior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proactive support in rates process, variance analysis and forecasting</w:t>
      </w:r>
    </w:p>
    <w:p>
      <w:pPr>
        <w:pStyle w:val="Compact"/>
        <w:numPr>
          <w:numId w:val="1001"/>
          <w:ilvl w:val="0"/>
        </w:numPr>
      </w:pPr>
      <w:r>
        <w:t xml:space="preserve">Provide meaningful analysis for all P&amp;L items, take full ownership for the products and tasks assigned</w:t>
      </w:r>
    </w:p>
    <w:p>
      <w:pPr>
        <w:pStyle w:val="Compact"/>
        <w:numPr>
          <w:numId w:val="1001"/>
          <w:ilvl w:val="0"/>
        </w:numPr>
      </w:pPr>
      <w:r>
        <w:t xml:space="preserve">Decision support for its business partners through value add analysis, thorough understanding and contribute inputs to risk and opportunity reports</w:t>
      </w:r>
    </w:p>
    <w:p>
      <w:pPr>
        <w:pStyle w:val="Compact"/>
        <w:numPr>
          <w:numId w:val="1001"/>
          <w:ilvl w:val="0"/>
        </w:numPr>
      </w:pPr>
      <w:r>
        <w:t xml:space="preserve">Perform ad-hoc analysis to support regional and global commercial projects and initiatives deep-dives into specific Affiliates to support the regional sales team</w:t>
      </w:r>
    </w:p>
    <w:p>
      <w:pPr>
        <w:pStyle w:val="Compact"/>
        <w:numPr>
          <w:numId w:val="1001"/>
          <w:ilvl w:val="0"/>
        </w:numPr>
      </w:pPr>
      <w:r>
        <w:t xml:space="preserve">Provides proactive support in budget process, SROP process, variance analysis and forecasting</w:t>
      </w:r>
    </w:p>
    <w:p>
      <w:pPr>
        <w:pStyle w:val="Compact"/>
        <w:numPr>
          <w:numId w:val="1001"/>
          <w:ilvl w:val="0"/>
        </w:numPr>
      </w:pPr>
      <w:r>
        <w:t xml:space="preserve">Providing supporting documentation for month end accounting entries such as accruals for rebates and incentives, month end revenue and cost of goods sold reconciliation</w:t>
      </w:r>
    </w:p>
    <w:p>
      <w:pPr>
        <w:pStyle w:val="Compact"/>
        <w:numPr>
          <w:numId w:val="1001"/>
          <w:ilvl w:val="0"/>
        </w:numPr>
      </w:pPr>
      <w:r>
        <w:t xml:space="preserve">Good attention to detail to review multiple P&amp;L’s and drive value with the project managers/directors and provide value add variance analysis reporting</w:t>
      </w:r>
    </w:p>
    <w:p>
      <w:pPr>
        <w:pStyle w:val="Compact"/>
        <w:numPr>
          <w:numId w:val="1001"/>
          <w:ilvl w:val="0"/>
        </w:numPr>
      </w:pPr>
      <w:r>
        <w:t xml:space="preserve">Perform deep dive analysis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entity finance staff central budget, accounting, contracting managers, reimbursement and staff</w:t>
      </w:r>
    </w:p>
    <w:p>
      <w:pPr>
        <w:pStyle w:val="Compact"/>
        <w:numPr>
          <w:numId w:val="1001"/>
          <w:ilvl w:val="0"/>
        </w:numPr>
      </w:pPr>
      <w:r>
        <w:t xml:space="preserve">Anticipates business needs and develops analytical data to support decision making</w:t>
      </w:r>
    </w:p>
    <w:p>
      <w:pPr>
        <w:pStyle w:val="Heading2"/>
      </w:pPr>
      <w:bookmarkStart w:id="23" w:name="qualifications-for-senior-finance-analyst"/>
      <w:r>
        <w:t xml:space="preserve">Qualifications for senior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working with digital ad servers preferred</w:t>
      </w:r>
    </w:p>
    <w:p>
      <w:pPr>
        <w:pStyle w:val="Compact"/>
        <w:numPr>
          <w:numId w:val="1002"/>
          <w:ilvl w:val="0"/>
        </w:numPr>
      </w:pPr>
      <w:r>
        <w:t xml:space="preserve">Create ad-hoc financial models as required</w:t>
      </w:r>
    </w:p>
    <w:p>
      <w:pPr>
        <w:pStyle w:val="Compact"/>
        <w:numPr>
          <w:numId w:val="1002"/>
          <w:ilvl w:val="0"/>
        </w:numPr>
      </w:pPr>
      <w:r>
        <w:t xml:space="preserve">Must be able to adapt in fast paced environment with heavy data manipulation and quickly changing submission dates</w:t>
      </w:r>
    </w:p>
    <w:p>
      <w:pPr>
        <w:pStyle w:val="Compact"/>
        <w:numPr>
          <w:numId w:val="1002"/>
          <w:ilvl w:val="0"/>
        </w:numPr>
      </w:pPr>
      <w:r>
        <w:t xml:space="preserve">Proven experience of delivering budgets and forecasts</w:t>
      </w:r>
    </w:p>
    <w:p>
      <w:pPr>
        <w:pStyle w:val="Compact"/>
        <w:numPr>
          <w:numId w:val="1002"/>
          <w:ilvl w:val="0"/>
        </w:numPr>
      </w:pPr>
      <w:r>
        <w:t xml:space="preserve">Experience of working in a multinational company / matrix environment</w:t>
      </w:r>
    </w:p>
    <w:p>
      <w:pPr>
        <w:pStyle w:val="Compact"/>
        <w:numPr>
          <w:numId w:val="1002"/>
          <w:ilvl w:val="0"/>
        </w:numPr>
      </w:pPr>
      <w:r>
        <w:t xml:space="preserve">Minimum 4 year experience in accounting, bookkeeping, or related college work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2021-10-28T13:03:26Z</dcterms:created>
  <dcterms:modified xsi:type="dcterms:W3CDTF">2021-10-28T13:03:26Z</dcterms:modified>
</cp:coreProperties>
</file>