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https://www.velvetjobs.com/job-descriptions/senior-environmental</w:t>
        </w:r>
      </w:hyperlink>
    </w:p>
    <w:p>
      <w:pPr>
        <w:pStyle w:val="Heading1"/>
      </w:pPr>
      <w:bookmarkStart w:id="21" w:name="example-of-senior-environmental-job-description"/>
      <w:r>
        <w:t xml:space="preserve">Example of Senior Environmental Job Description</w:t>
      </w:r>
      <w:bookmarkEnd w:id="21"/>
    </w:p>
    <w:p>
      <w:pPr>
        <w:pStyle w:val="Compact"/>
      </w:pPr>
      <w:r>
        <w:t xml:space="preserve">Our company is looking to fill the role of senior environmental.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nvironmental"/>
      <w:r>
        <w:t xml:space="preserve">Responsibilities for senior environmental</w:t>
      </w:r>
      <w:bookmarkEnd w:id="22"/>
    </w:p>
    <w:p>
      <w:pPr>
        <w:pStyle w:val="Compact"/>
        <w:numPr>
          <w:numId w:val="1001"/>
          <w:ilvl w:val="0"/>
        </w:numPr>
      </w:pPr>
      <w:r>
        <w:t xml:space="preserve">Evaluate complex or non-routine accidents/incidents, their effect on the environment, and the proper method of response providing oversight to lower level staff on routines incidents / accidents</w:t>
      </w:r>
    </w:p>
    <w:p>
      <w:pPr>
        <w:pStyle w:val="Compact"/>
        <w:numPr>
          <w:numId w:val="1001"/>
          <w:ilvl w:val="0"/>
        </w:numPr>
      </w:pPr>
      <w:r>
        <w:t xml:space="preserve">Develop and implement strategy to manage regulatory relationships</w:t>
      </w:r>
    </w:p>
    <w:p>
      <w:pPr>
        <w:pStyle w:val="Compact"/>
        <w:numPr>
          <w:numId w:val="1001"/>
          <w:ilvl w:val="0"/>
        </w:numPr>
      </w:pPr>
      <w:r>
        <w:t xml:space="preserve">Conduct non-routine and/or complex internal environmental inspections and risk assessments</w:t>
      </w:r>
    </w:p>
    <w:p>
      <w:pPr>
        <w:pStyle w:val="Compact"/>
        <w:numPr>
          <w:numId w:val="1001"/>
          <w:ilvl w:val="0"/>
        </w:numPr>
      </w:pPr>
      <w:r>
        <w:t xml:space="preserve">Manage complex environmental projects, contractors, and consultants</w:t>
      </w:r>
    </w:p>
    <w:p>
      <w:pPr>
        <w:pStyle w:val="Compact"/>
        <w:numPr>
          <w:numId w:val="1001"/>
          <w:ilvl w:val="0"/>
        </w:numPr>
      </w:pPr>
      <w:r>
        <w:t xml:space="preserve">Manage internal and external environmental audits</w:t>
      </w:r>
    </w:p>
    <w:p>
      <w:pPr>
        <w:pStyle w:val="Compact"/>
        <w:numPr>
          <w:numId w:val="1001"/>
          <w:ilvl w:val="0"/>
        </w:numPr>
      </w:pPr>
      <w:r>
        <w:t xml:space="preserve">Manage NEPA, RCRA, TRI, ISO 14001, Closure Planning and cost accounting programs</w:t>
      </w:r>
    </w:p>
    <w:p>
      <w:pPr>
        <w:pStyle w:val="Compact"/>
        <w:numPr>
          <w:numId w:val="1001"/>
          <w:ilvl w:val="0"/>
        </w:numPr>
      </w:pPr>
      <w:r>
        <w:t xml:space="preserve">Ensure safe work performance of any direct reports</w:t>
      </w:r>
    </w:p>
    <w:p>
      <w:pPr>
        <w:pStyle w:val="Compact"/>
        <w:numPr>
          <w:numId w:val="1001"/>
          <w:ilvl w:val="0"/>
        </w:numPr>
      </w:pPr>
      <w:r>
        <w:t xml:space="preserve">Mentor and oversee Environmental Coordinators I, II, and Senior Environmental Coordinators</w:t>
      </w:r>
    </w:p>
    <w:p>
      <w:pPr>
        <w:pStyle w:val="Compact"/>
        <w:numPr>
          <w:numId w:val="1001"/>
          <w:ilvl w:val="0"/>
        </w:numPr>
      </w:pPr>
      <w:r>
        <w:t xml:space="preserve">Reporting to the Group Manager Design HSE / Group Manager Environmental, you will join a team of HSE professionals delivering Design HSE requirements to multi-disciplinary projects</w:t>
      </w:r>
    </w:p>
    <w:p>
      <w:pPr>
        <w:pStyle w:val="Compact"/>
        <w:numPr>
          <w:numId w:val="1001"/>
          <w:ilvl w:val="0"/>
        </w:numPr>
      </w:pPr>
      <w:r>
        <w:t xml:space="preserve">Required to manage Design HSE requirements to ensure the delivery of high quality technical solutions to our clients, meeting project milestones</w:t>
      </w:r>
    </w:p>
    <w:p>
      <w:pPr>
        <w:pStyle w:val="Heading2"/>
      </w:pPr>
      <w:bookmarkStart w:id="23" w:name="qualifications-for-senior-environmental"/>
      <w:r>
        <w:t xml:space="preserve">Qualifications for senior environmental</w:t>
      </w:r>
      <w:bookmarkEnd w:id="23"/>
    </w:p>
    <w:p>
      <w:pPr>
        <w:pStyle w:val="Compact"/>
        <w:numPr>
          <w:numId w:val="1002"/>
          <w:ilvl w:val="0"/>
        </w:numPr>
      </w:pPr>
      <w:r>
        <w:t xml:space="preserve">Knowledge of standard computer programs and databases (MS Excel, Word, PowerPoint)</w:t>
      </w:r>
    </w:p>
    <w:p>
      <w:pPr>
        <w:pStyle w:val="Compact"/>
        <w:numPr>
          <w:numId w:val="1002"/>
          <w:ilvl w:val="0"/>
        </w:numPr>
      </w:pPr>
      <w:r>
        <w:t xml:space="preserve">Self-directed and comfortable working in matrixed organizations</w:t>
      </w:r>
    </w:p>
    <w:p>
      <w:pPr>
        <w:pStyle w:val="Compact"/>
        <w:numPr>
          <w:numId w:val="1002"/>
          <w:ilvl w:val="0"/>
        </w:numPr>
      </w:pPr>
      <w:r>
        <w:t xml:space="preserve">Knowledge of other relevant Ontario Legislation and Provincial Policy (i.e., Provincial Policy Statement, the Growth Plan for the Greater Golden Horseshoe, The Big Move (Metrolinx), the Planning Act, the Greenbelt Act)</w:t>
      </w:r>
    </w:p>
    <w:p>
      <w:pPr>
        <w:pStyle w:val="Compact"/>
        <w:numPr>
          <w:numId w:val="1002"/>
          <w:ilvl w:val="0"/>
        </w:numPr>
      </w:pPr>
      <w:r>
        <w:t xml:space="preserve">Professional Engineer Licensed in Florida</w:t>
      </w:r>
    </w:p>
    <w:p>
      <w:pPr>
        <w:pStyle w:val="Compact"/>
        <w:numPr>
          <w:numId w:val="1002"/>
          <w:ilvl w:val="0"/>
        </w:numPr>
      </w:pPr>
      <w:r>
        <w:t xml:space="preserve">Able to travel to site with potential overnight stops for 2-3 days per week</w:t>
      </w:r>
    </w:p>
    <w:p>
      <w:pPr>
        <w:pStyle w:val="Compact"/>
        <w:numPr>
          <w:numId w:val="1002"/>
          <w:ilvl w:val="0"/>
        </w:numPr>
      </w:pPr>
      <w:r>
        <w:t xml:space="preserve">Actively involved in professional organizations such as AEP or AWMA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2021-10-28T18:28:49Z</dcterms:created>
  <dcterms:modified xsi:type="dcterms:W3CDTF">2021-10-28T18:28:49Z</dcterms:modified>
</cp:coreProperties>
</file>