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https://www.velvetjobs.com/job-descriptions/senior-engineering-specialist</w:t>
        </w:r>
      </w:hyperlink>
    </w:p>
    <w:p>
      <w:pPr>
        <w:pStyle w:val="Heading1"/>
      </w:pPr>
      <w:bookmarkStart w:id="21" w:name="example-of-senior-engineering-specialist-job-description"/>
      <w:r>
        <w:t xml:space="preserve">Example of Senior Engineering Specialist Job Description</w:t>
      </w:r>
      <w:bookmarkEnd w:id="21"/>
    </w:p>
    <w:p>
      <w:pPr>
        <w:pStyle w:val="Compact"/>
      </w:pPr>
      <w:r>
        <w:t xml:space="preserve">Our innovative and growing company is looking to fill the role of senior engineering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engineering-specialist"/>
      <w:r>
        <w:t xml:space="preserve">Responsibilities for senior engineering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structured problem solving efforts to resolve issues at plants, OEMs, end users, suppliers, or in the development process in a timely manner</w:t>
      </w:r>
    </w:p>
    <w:p>
      <w:pPr>
        <w:pStyle w:val="Compact"/>
        <w:numPr>
          <w:numId w:val="1001"/>
          <w:ilvl w:val="0"/>
        </w:numPr>
      </w:pPr>
      <w:r>
        <w:t xml:space="preserve">Execute technical deliverables within the PROLaunch development process</w:t>
      </w:r>
    </w:p>
    <w:p>
      <w:pPr>
        <w:pStyle w:val="Compact"/>
        <w:numPr>
          <w:numId w:val="1001"/>
          <w:ilvl w:val="0"/>
        </w:numPr>
      </w:pPr>
      <w:r>
        <w:t xml:space="preserve">Utilize FMEA and FTA process to enhance design robustness</w:t>
      </w:r>
    </w:p>
    <w:p>
      <w:pPr>
        <w:pStyle w:val="Compact"/>
        <w:numPr>
          <w:numId w:val="1001"/>
          <w:ilvl w:val="0"/>
        </w:numPr>
      </w:pPr>
      <w:r>
        <w:t xml:space="preserve">Coordinates with other team members in tasks scheduling and issues resolution</w:t>
      </w:r>
    </w:p>
    <w:p>
      <w:pPr>
        <w:pStyle w:val="Compact"/>
        <w:numPr>
          <w:numId w:val="1001"/>
          <w:ilvl w:val="0"/>
        </w:numPr>
      </w:pPr>
      <w:r>
        <w:t xml:space="preserve">Engage with account-owning CSES resources to conduct joint technical planning for key accounts</w:t>
      </w:r>
    </w:p>
    <w:p>
      <w:pPr>
        <w:pStyle w:val="Compact"/>
        <w:numPr>
          <w:numId w:val="1001"/>
          <w:ilvl w:val="0"/>
        </w:numPr>
      </w:pPr>
      <w:r>
        <w:t xml:space="preserve">Provide CSE community with technical training sessions on wireless fundamentals</w:t>
      </w:r>
    </w:p>
    <w:p>
      <w:pPr>
        <w:pStyle w:val="Compact"/>
        <w:numPr>
          <w:numId w:val="1001"/>
          <w:ilvl w:val="0"/>
        </w:numPr>
      </w:pPr>
      <w:r>
        <w:t xml:space="preserve">Distribute relevant information regarding developments within the wireless marketplace to the rest of the CSES community</w:t>
      </w:r>
    </w:p>
    <w:p>
      <w:pPr>
        <w:pStyle w:val="Compact"/>
        <w:numPr>
          <w:numId w:val="1001"/>
          <w:ilvl w:val="0"/>
        </w:numPr>
      </w:pPr>
      <w:r>
        <w:t xml:space="preserve">Engage in training activities that either align to the current or future wireless service offerings or that provide increased business and soft skills capabilities</w:t>
      </w:r>
    </w:p>
    <w:p>
      <w:pPr>
        <w:pStyle w:val="Compact"/>
        <w:numPr>
          <w:numId w:val="1001"/>
          <w:ilvl w:val="0"/>
        </w:numPr>
      </w:pPr>
      <w:r>
        <w:t xml:space="preserve">Bring TELUS’ capability and solution thought leadership that will be recognized by the customers’ CIOs and technical team</w:t>
      </w:r>
    </w:p>
    <w:p>
      <w:pPr>
        <w:pStyle w:val="Compact"/>
        <w:numPr>
          <w:numId w:val="1001"/>
          <w:ilvl w:val="0"/>
        </w:numPr>
      </w:pPr>
      <w:r>
        <w:t xml:space="preserve">Engaged directly with Customers’ Enterprise Architect (team) &amp; CIO to develop, qualify and articulate short and long term technology strategy and roadmaps that will meet customer challenges</w:t>
      </w:r>
    </w:p>
    <w:p>
      <w:pPr>
        <w:pStyle w:val="Heading2"/>
      </w:pPr>
      <w:bookmarkStart w:id="23" w:name="qualifications-for-senior-engineering-specialist"/>
      <w:r>
        <w:t xml:space="preserve">Qualifications for senior engineering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SPR, BLI, and ELISA for antibody characterization is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Flow cytometry methods is a plus</w:t>
      </w:r>
    </w:p>
    <w:p>
      <w:pPr>
        <w:pStyle w:val="Compact"/>
        <w:numPr>
          <w:numId w:val="1002"/>
          <w:ilvl w:val="0"/>
        </w:numPr>
      </w:pPr>
      <w:r>
        <w:t xml:space="preserve">Desire to learn robotic approaches</w:t>
      </w:r>
    </w:p>
    <w:p>
      <w:pPr>
        <w:pStyle w:val="Compact"/>
        <w:numPr>
          <w:numId w:val="1002"/>
          <w:ilvl w:val="0"/>
        </w:numPr>
      </w:pPr>
      <w:r>
        <w:t xml:space="preserve">Knowledge of Next Generation Sequencing is desirable</w:t>
      </w:r>
    </w:p>
    <w:p>
      <w:pPr>
        <w:pStyle w:val="Compact"/>
        <w:numPr>
          <w:numId w:val="1002"/>
          <w:ilvl w:val="0"/>
        </w:numPr>
      </w:pPr>
      <w:r>
        <w:t xml:space="preserve">Proven communication ability</w:t>
      </w:r>
    </w:p>
    <w:p>
      <w:pPr>
        <w:pStyle w:val="Compact"/>
        <w:numPr>
          <w:numId w:val="1002"/>
          <w:ilvl w:val="0"/>
        </w:numPr>
      </w:pPr>
      <w:r>
        <w:t xml:space="preserve">Experience with antibody characterization using cell-based assays, ELISA and biophysical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ngineer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ngineer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2021-10-28T12:57:11Z</dcterms:created>
  <dcterms:modified xsi:type="dcterms:W3CDTF">2021-10-28T12:57:11Z</dcterms:modified>
</cp:coreProperties>
</file>