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https://www.velvetjobs.com/job-descriptions/senior-director-finance</w:t>
        </w:r>
      </w:hyperlink>
    </w:p>
    <w:p>
      <w:pPr>
        <w:pStyle w:val="Heading1"/>
      </w:pPr>
      <w:bookmarkStart w:id="21" w:name="example-of-senior-director-finance-job-description"/>
      <w:r>
        <w:t xml:space="preserve">Example of Senior Director, Finance Job Description</w:t>
      </w:r>
      <w:bookmarkEnd w:id="21"/>
    </w:p>
    <w:p>
      <w:pPr>
        <w:pStyle w:val="Compact"/>
      </w:pPr>
      <w:r>
        <w:t xml:space="preserve">Our innovative and growing company is searching for experienced candidates for the position of senior director, finance.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director-finance"/>
      <w:r>
        <w:t xml:space="preserve">Responsibilities for senior director, finance</w:t>
      </w:r>
      <w:bookmarkEnd w:id="22"/>
    </w:p>
    <w:p>
      <w:pPr>
        <w:pStyle w:val="Compact"/>
        <w:numPr>
          <w:numId w:val="1001"/>
          <w:ilvl w:val="0"/>
        </w:numPr>
      </w:pPr>
      <w:r>
        <w:t xml:space="preserve">HUHS Communications including all written internal and external communications, websites, social media strategy, marketing plans</w:t>
      </w:r>
    </w:p>
    <w:p>
      <w:pPr>
        <w:pStyle w:val="Compact"/>
        <w:numPr>
          <w:numId w:val="1001"/>
          <w:ilvl w:val="0"/>
        </w:numPr>
      </w:pPr>
      <w:r>
        <w:t xml:space="preserve">Contracting, including strategy development, negotiations and coordination as necessary with the Office of the General Counsel</w:t>
      </w:r>
    </w:p>
    <w:p>
      <w:pPr>
        <w:pStyle w:val="Compact"/>
        <w:numPr>
          <w:numId w:val="1001"/>
          <w:ilvl w:val="0"/>
        </w:numPr>
      </w:pPr>
      <w:r>
        <w:t xml:space="preserve">Monitoring regulatory developments and assuring compliance with federal, state and city regulatory requirements for all lines of service the health plans</w:t>
      </w:r>
    </w:p>
    <w:p>
      <w:pPr>
        <w:pStyle w:val="Compact"/>
        <w:numPr>
          <w:numId w:val="1001"/>
          <w:ilvl w:val="0"/>
        </w:numPr>
      </w:pPr>
      <w:r>
        <w:t xml:space="preserve">Manage divisional planning processes including monthly forecast, monthly KPI reviews annual budget, mid-year forecast and strategic plan</w:t>
      </w:r>
    </w:p>
    <w:p>
      <w:pPr>
        <w:pStyle w:val="Compact"/>
        <w:numPr>
          <w:numId w:val="1001"/>
          <w:ilvl w:val="0"/>
        </w:numPr>
      </w:pPr>
      <w:r>
        <w:t xml:space="preserve">Develops a vision and a plan for the effective management of the global accounting and financial reporting function</w:t>
      </w:r>
    </w:p>
    <w:p>
      <w:pPr>
        <w:pStyle w:val="Compact"/>
        <w:numPr>
          <w:numId w:val="1001"/>
          <w:ilvl w:val="0"/>
        </w:numPr>
      </w:pPr>
      <w:r>
        <w:t xml:space="preserve">Build the capability within the team to be able to effectively deliver to this plan and keep the CFO update about progress against this</w:t>
      </w:r>
    </w:p>
    <w:p>
      <w:pPr>
        <w:pStyle w:val="Compact"/>
        <w:numPr>
          <w:numId w:val="1001"/>
          <w:ilvl w:val="0"/>
        </w:numPr>
      </w:pPr>
      <w:r>
        <w:t xml:space="preserve">Responsible for all internal and external financial reporting requirements</w:t>
      </w:r>
    </w:p>
    <w:p>
      <w:pPr>
        <w:pStyle w:val="Compact"/>
        <w:numPr>
          <w:numId w:val="1001"/>
          <w:ilvl w:val="0"/>
        </w:numPr>
      </w:pPr>
      <w:r>
        <w:t xml:space="preserve">Ensures compliance with all banking agreements including covenant compliance</w:t>
      </w:r>
    </w:p>
    <w:p>
      <w:pPr>
        <w:pStyle w:val="Compact"/>
        <w:numPr>
          <w:numId w:val="1001"/>
          <w:ilvl w:val="0"/>
        </w:numPr>
      </w:pPr>
      <w:r>
        <w:t xml:space="preserve">Ensures adequate controls are in place and are operating as intended</w:t>
      </w:r>
    </w:p>
    <w:p>
      <w:pPr>
        <w:pStyle w:val="Compact"/>
        <w:numPr>
          <w:numId w:val="1001"/>
          <w:ilvl w:val="0"/>
        </w:numPr>
      </w:pPr>
      <w:r>
        <w:t xml:space="preserve">Continually improves the close process in an effort to reduce the time to close</w:t>
      </w:r>
    </w:p>
    <w:p>
      <w:pPr>
        <w:pStyle w:val="Heading2"/>
      </w:pPr>
      <w:bookmarkStart w:id="23" w:name="qualifications-for-senior-director-finance"/>
      <w:r>
        <w:t xml:space="preserve">Qualifications for senior director, finance</w:t>
      </w:r>
      <w:bookmarkEnd w:id="23"/>
    </w:p>
    <w:p>
      <w:pPr>
        <w:pStyle w:val="Compact"/>
        <w:numPr>
          <w:numId w:val="1002"/>
          <w:ilvl w:val="0"/>
        </w:numPr>
      </w:pPr>
      <w:r>
        <w:t xml:space="preserve">Perform thorough analysis of financial results, demonstrating a strong understanding of the key business drivers and meet monthly with President, PCG to review results compared to budget, forecast and Prior Year</w:t>
      </w:r>
    </w:p>
    <w:p>
      <w:pPr>
        <w:pStyle w:val="Compact"/>
        <w:numPr>
          <w:numId w:val="1002"/>
          <w:ilvl w:val="0"/>
        </w:numPr>
      </w:pPr>
      <w:r>
        <w:t xml:space="preserve">Contribute to the success of PCG by leading or assisting with other projects and tasks as assigned</w:t>
      </w:r>
    </w:p>
    <w:p>
      <w:pPr>
        <w:pStyle w:val="Compact"/>
        <w:numPr>
          <w:numId w:val="1002"/>
          <w:ilvl w:val="0"/>
        </w:numPr>
      </w:pPr>
      <w:r>
        <w:t xml:space="preserve">Bachelor’s Degree in related field, CPA Certification or Master’s degree in business administration, accounting or finance preferred</w:t>
      </w:r>
    </w:p>
    <w:p>
      <w:pPr>
        <w:pStyle w:val="Compact"/>
        <w:numPr>
          <w:numId w:val="1002"/>
          <w:ilvl w:val="0"/>
        </w:numPr>
      </w:pPr>
      <w:r>
        <w:t xml:space="preserve">Solid understanding of SOX and Internal Controls</w:t>
      </w:r>
    </w:p>
    <w:p>
      <w:pPr>
        <w:pStyle w:val="Compact"/>
        <w:numPr>
          <w:numId w:val="1002"/>
          <w:ilvl w:val="0"/>
        </w:numPr>
      </w:pPr>
      <w:r>
        <w:t xml:space="preserve">Minimum of ten of experience in financial management with increasing responsibilities with at least 7+ years in people management</w:t>
      </w:r>
    </w:p>
    <w:p>
      <w:pPr>
        <w:pStyle w:val="Compact"/>
        <w:numPr>
          <w:numId w:val="1002"/>
          <w:ilvl w:val="0"/>
        </w:numPr>
      </w:pPr>
      <w:r>
        <w:t xml:space="preserve">Ability to work in a lean organization requiring a roll-up his/her sleeves disposition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director-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director-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2021-10-28T13:37:08Z</dcterms:created>
  <dcterms:modified xsi:type="dcterms:W3CDTF">2021-10-28T13:37:08Z</dcterms:modified>
</cp:coreProperties>
</file>