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https://www.velvetjobs.com/job-descriptions/senior-development-manager</w:t>
        </w:r>
      </w:hyperlink>
    </w:p>
    <w:p>
      <w:pPr>
        <w:pStyle w:val="Heading1"/>
      </w:pPr>
      <w:bookmarkStart w:id="21" w:name="example-of-senior-development-manager-job-description"/>
      <w:r>
        <w:t xml:space="preserve">Example of Senior Development Manager Job Description</w:t>
      </w:r>
      <w:bookmarkEnd w:id="21"/>
    </w:p>
    <w:p>
      <w:pPr>
        <w:pStyle w:val="Compact"/>
      </w:pPr>
      <w:r>
        <w:t xml:space="preserve">Our company is looking for a senior development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development-manager"/>
      <w:r>
        <w:t xml:space="preserve">Responsibilities for senior development manager</w:t>
      </w:r>
      <w:bookmarkEnd w:id="22"/>
    </w:p>
    <w:p>
      <w:pPr>
        <w:pStyle w:val="Compact"/>
        <w:numPr>
          <w:numId w:val="1001"/>
          <w:ilvl w:val="0"/>
        </w:numPr>
      </w:pPr>
      <w:r>
        <w:t xml:space="preserve">You'll lead the overall development life cycle of software solutions and manage complex projects with significant bottom line or customer experience impact</w:t>
      </w:r>
    </w:p>
    <w:p>
      <w:pPr>
        <w:pStyle w:val="Compact"/>
        <w:numPr>
          <w:numId w:val="1001"/>
          <w:ilvl w:val="0"/>
        </w:numPr>
      </w:pPr>
      <w:r>
        <w:t xml:space="preserve">Coordinate with your senior engineers to develop the best technical design and approach for new product development</w:t>
      </w:r>
    </w:p>
    <w:p>
      <w:pPr>
        <w:pStyle w:val="Compact"/>
        <w:numPr>
          <w:numId w:val="1001"/>
          <w:ilvl w:val="0"/>
        </w:numPr>
      </w:pPr>
      <w:r>
        <w:t xml:space="preserve">Assure that your team's designs meet requirements, and deliver high-quality work on tight schedules</w:t>
      </w:r>
    </w:p>
    <w:p>
      <w:pPr>
        <w:pStyle w:val="Compact"/>
        <w:numPr>
          <w:numId w:val="1001"/>
          <w:ilvl w:val="0"/>
        </w:numPr>
      </w:pPr>
      <w:r>
        <w:t xml:space="preserve">Prioritize, plan projects and features, manage partners, and track external commitments</w:t>
      </w:r>
    </w:p>
    <w:p>
      <w:pPr>
        <w:pStyle w:val="Compact"/>
        <w:numPr>
          <w:numId w:val="1001"/>
          <w:ilvl w:val="0"/>
        </w:numPr>
      </w:pPr>
      <w:r>
        <w:t xml:space="preserve">Monitor operation of production services to ensure Operational Excellence</w:t>
      </w:r>
    </w:p>
    <w:p>
      <w:pPr>
        <w:pStyle w:val="Compact"/>
        <w:numPr>
          <w:numId w:val="1001"/>
          <w:ilvl w:val="0"/>
        </w:numPr>
      </w:pPr>
      <w:r>
        <w:t xml:space="preserve">Manage and foster the career development of your direct reports, and extended team</w:t>
      </w:r>
    </w:p>
    <w:p>
      <w:pPr>
        <w:pStyle w:val="Compact"/>
        <w:numPr>
          <w:numId w:val="1001"/>
          <w:ilvl w:val="0"/>
        </w:numPr>
      </w:pPr>
      <w:r>
        <w:t xml:space="preserve">Lead the design and implementation of global programs and learning solutions for select senior level leaders</w:t>
      </w:r>
    </w:p>
    <w:p>
      <w:pPr>
        <w:pStyle w:val="Compact"/>
        <w:numPr>
          <w:numId w:val="1001"/>
          <w:ilvl w:val="0"/>
        </w:numPr>
      </w:pPr>
      <w:r>
        <w:t xml:space="preserve">Source, select, evaluate and manage external faculty and executive coaches</w:t>
      </w:r>
    </w:p>
    <w:p>
      <w:pPr>
        <w:pStyle w:val="Compact"/>
        <w:numPr>
          <w:numId w:val="1001"/>
          <w:ilvl w:val="0"/>
        </w:numPr>
      </w:pPr>
      <w:r>
        <w:t xml:space="preserve">Proactively identify and coach internal executive leaders as sponsors and speakers for learning solutions including speaker preparation, evaluation and feedback</w:t>
      </w:r>
    </w:p>
    <w:p>
      <w:pPr>
        <w:pStyle w:val="Compact"/>
        <w:numPr>
          <w:numId w:val="1001"/>
          <w:ilvl w:val="0"/>
        </w:numPr>
      </w:pPr>
      <w:r>
        <w:t xml:space="preserve">Fully accountable for the flawless execution of all learning events including facilitation, materials, facilities and logistics</w:t>
      </w:r>
    </w:p>
    <w:p>
      <w:pPr>
        <w:pStyle w:val="Heading2"/>
      </w:pPr>
      <w:bookmarkStart w:id="23" w:name="qualifications-for-senior-development-manager"/>
      <w:r>
        <w:t xml:space="preserve">Qualifications for senior development manager</w:t>
      </w:r>
      <w:bookmarkEnd w:id="23"/>
    </w:p>
    <w:p>
      <w:pPr>
        <w:pStyle w:val="Compact"/>
        <w:numPr>
          <w:numId w:val="1002"/>
          <w:ilvl w:val="0"/>
        </w:numPr>
      </w:pPr>
      <w:r>
        <w:t xml:space="preserve">Team Management – Focus a diverse project team toward working as common advocates, not adversaries</w:t>
      </w:r>
    </w:p>
    <w:p>
      <w:pPr>
        <w:pStyle w:val="Compact"/>
        <w:numPr>
          <w:numId w:val="1002"/>
          <w:ilvl w:val="0"/>
        </w:numPr>
      </w:pPr>
      <w:r>
        <w:t xml:space="preserve">Dealing with Ambiguity – Effectively cope with change, shift gears comfortably, decide and act without having the total picture, comfortably handle risk and uncertainty</w:t>
      </w:r>
    </w:p>
    <w:p>
      <w:pPr>
        <w:pStyle w:val="Compact"/>
        <w:numPr>
          <w:numId w:val="1002"/>
          <w:ilvl w:val="0"/>
        </w:numPr>
      </w:pPr>
      <w:r>
        <w:t xml:space="preserve">Excellent verbal and written communication skills, professional manner and computer literacy (MS Office, MS Project required)</w:t>
      </w:r>
    </w:p>
    <w:p>
      <w:pPr>
        <w:pStyle w:val="Compact"/>
        <w:numPr>
          <w:numId w:val="1002"/>
          <w:ilvl w:val="0"/>
        </w:numPr>
      </w:pPr>
      <w:r>
        <w:t xml:space="preserve">Ability to manage several medium and large ground-up development projects and major re-development projects simultaneously</w:t>
      </w:r>
    </w:p>
    <w:p>
      <w:pPr>
        <w:pStyle w:val="Compact"/>
        <w:numPr>
          <w:numId w:val="1002"/>
          <w:ilvl w:val="0"/>
        </w:numPr>
      </w:pPr>
      <w:r>
        <w:t xml:space="preserve">Bachelor’s degree from an accredited institution in Business, Real Estate, Finance, Engineering or Construction Management, strongly preferred</w:t>
      </w:r>
    </w:p>
    <w:p>
      <w:pPr>
        <w:pStyle w:val="Compact"/>
        <w:numPr>
          <w:numId w:val="1002"/>
          <w:ilvl w:val="0"/>
        </w:numPr>
      </w:pPr>
      <w:r>
        <w:t xml:space="preserve">Minimum of 10-15 years of progressively responsible experience in commercial Real Estate Development, Project Management, and/or Financial Analysis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evelop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evelop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2021-10-28T13:28:22Z</dcterms:created>
  <dcterms:modified xsi:type="dcterms:W3CDTF">2021-10-28T13:28:22Z</dcterms:modified>
</cp:coreProperties>
</file>