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https://www.velvetjobs.com/job-descriptions/senior-database</w:t>
        </w:r>
      </w:hyperlink>
    </w:p>
    <w:p>
      <w:pPr>
        <w:pStyle w:val="Heading1"/>
      </w:pPr>
      <w:bookmarkStart w:id="21" w:name="example-of-senior-database-job-description"/>
      <w:r>
        <w:t xml:space="preserve">Example of Senior Database Job Description</w:t>
      </w:r>
      <w:bookmarkEnd w:id="21"/>
    </w:p>
    <w:p>
      <w:pPr>
        <w:pStyle w:val="Compact"/>
      </w:pPr>
      <w:r>
        <w:t xml:space="preserve">Our company is growing rapidly and is hiring for a senior database. Thank you in advance for taking a look at the list of responsibilities and qualifications. We look forward to reviewing your resume.</w:t>
      </w:r>
    </w:p>
    <w:p>
      <w:pPr>
        <w:pStyle w:val="Heading2"/>
      </w:pPr>
      <w:bookmarkStart w:id="22" w:name="responsibilities-for-senior-database"/>
      <w:r>
        <w:t xml:space="preserve">Responsibilities for senior database</w:t>
      </w:r>
      <w:bookmarkEnd w:id="22"/>
    </w:p>
    <w:p>
      <w:pPr>
        <w:pStyle w:val="Compact"/>
        <w:numPr>
          <w:numId w:val="1001"/>
          <w:ilvl w:val="0"/>
        </w:numPr>
      </w:pPr>
      <w:r>
        <w:t xml:space="preserve">Provide detailed monitoring of jobs and logs for Oracle, My SQL, and SQL Server and Servers</w:t>
      </w:r>
    </w:p>
    <w:p>
      <w:pPr>
        <w:pStyle w:val="Compact"/>
        <w:numPr>
          <w:numId w:val="1001"/>
          <w:ilvl w:val="0"/>
        </w:numPr>
      </w:pPr>
      <w:r>
        <w:t xml:space="preserve">Experience with MySQL, SQL Server or Oracle is preferred</w:t>
      </w:r>
    </w:p>
    <w:p>
      <w:pPr>
        <w:pStyle w:val="Compact"/>
        <w:numPr>
          <w:numId w:val="1001"/>
          <w:ilvl w:val="0"/>
        </w:numPr>
      </w:pPr>
      <w:r>
        <w:t xml:space="preserve">The ability to respond to pages within time determined by SLA, handle entry level database tasks for Oracle, MySQL, and SQL Server, escalate all other pages to appropriate person (training provided for database tasks)</w:t>
      </w:r>
    </w:p>
    <w:p>
      <w:pPr>
        <w:pStyle w:val="Compact"/>
        <w:numPr>
          <w:numId w:val="1001"/>
          <w:ilvl w:val="0"/>
        </w:numPr>
      </w:pPr>
      <w:r>
        <w:t xml:space="preserve">Own ETL infrastructure - Provide technical leadership and ownership (design, build, document, enhance and operational support) for all components of SQL ETL processes(SQL code, scheduling, monitoring/alerting etc), for all platforms - Peoplesoft, Salesforce, Amazon Redshift, Tableau Design and build databases as necessary</w:t>
      </w:r>
    </w:p>
    <w:p>
      <w:pPr>
        <w:pStyle w:val="Compact"/>
        <w:numPr>
          <w:numId w:val="1001"/>
          <w:ilvl w:val="0"/>
        </w:numPr>
      </w:pPr>
      <w:r>
        <w:t xml:space="preserve">Respond to issues within time determined by SLA, handle entry level database tasks for Postgres and SQL Server</w:t>
      </w:r>
    </w:p>
    <w:p>
      <w:pPr>
        <w:pStyle w:val="Compact"/>
        <w:numPr>
          <w:numId w:val="1001"/>
          <w:ilvl w:val="0"/>
        </w:numPr>
      </w:pPr>
      <w:r>
        <w:t xml:space="preserve">Support Enterprise reporting - Collaborate with reporting analysts to support GSB’s OBIEE reports and underlying SQL infrastructure</w:t>
      </w:r>
    </w:p>
    <w:p>
      <w:pPr>
        <w:pStyle w:val="Compact"/>
        <w:numPr>
          <w:numId w:val="1001"/>
          <w:ilvl w:val="0"/>
        </w:numPr>
      </w:pPr>
      <w:r>
        <w:t xml:space="preserve">Support analysts - Design and build appropriate SQL integration components required by Tableau dashboard developers to build dashboards</w:t>
      </w:r>
    </w:p>
    <w:p>
      <w:pPr>
        <w:pStyle w:val="Compact"/>
        <w:numPr>
          <w:numId w:val="1001"/>
          <w:ilvl w:val="0"/>
        </w:numPr>
      </w:pPr>
      <w:r>
        <w:t xml:space="preserve">Support EDI / EAI - Build SQL integration components and provide business background and general technical data-relevant support to engineers working on various application platforms - Salesforce, mobile, Java</w:t>
      </w:r>
    </w:p>
    <w:p>
      <w:pPr>
        <w:pStyle w:val="Compact"/>
        <w:numPr>
          <w:numId w:val="1001"/>
          <w:ilvl w:val="0"/>
        </w:numPr>
      </w:pPr>
      <w:r>
        <w:t xml:space="preserve">Performs activities related to day-to-day administration and maintenance of Microsoft SQL databases</w:t>
      </w:r>
    </w:p>
    <w:p>
      <w:pPr>
        <w:pStyle w:val="Compact"/>
        <w:numPr>
          <w:numId w:val="1001"/>
          <w:ilvl w:val="0"/>
        </w:numPr>
      </w:pPr>
      <w:r>
        <w:t xml:space="preserve">Monitor database server capacity/performance and make infrastructure and architecture recommendations to management for necessary changes/updates</w:t>
      </w:r>
    </w:p>
    <w:p>
      <w:pPr>
        <w:pStyle w:val="Heading2"/>
      </w:pPr>
      <w:bookmarkStart w:id="23" w:name="qualifications-for-senior-database"/>
      <w:r>
        <w:t xml:space="preserve">Qualifications for senior database</w:t>
      </w:r>
      <w:bookmarkEnd w:id="23"/>
    </w:p>
    <w:p>
      <w:pPr>
        <w:pStyle w:val="Compact"/>
        <w:numPr>
          <w:numId w:val="1002"/>
          <w:ilvl w:val="0"/>
        </w:numPr>
      </w:pPr>
      <w:r>
        <w:t xml:space="preserve">Ability to write business case proposals and make presentations to diverse audiences</w:t>
      </w:r>
    </w:p>
    <w:p>
      <w:pPr>
        <w:pStyle w:val="Compact"/>
        <w:numPr>
          <w:numId w:val="1002"/>
          <w:ilvl w:val="0"/>
        </w:numPr>
      </w:pPr>
      <w:r>
        <w:t xml:space="preserve">Replication (GoldenGate and Dataguard)</w:t>
      </w:r>
    </w:p>
    <w:p>
      <w:pPr>
        <w:pStyle w:val="Compact"/>
        <w:numPr>
          <w:numId w:val="1002"/>
          <w:ilvl w:val="0"/>
        </w:numPr>
      </w:pPr>
      <w:r>
        <w:t xml:space="preserve">Flexible and Comfortable with uncertainty in requirements in a fast paced, rapidly changing environment</w:t>
      </w:r>
    </w:p>
    <w:p>
      <w:pPr>
        <w:pStyle w:val="Compact"/>
        <w:numPr>
          <w:numId w:val="1002"/>
          <w:ilvl w:val="0"/>
        </w:numPr>
      </w:pPr>
      <w:r>
        <w:t xml:space="preserve">A minimum of 5 years of experience in database administration and support in Oracle and 2 years in Hadoop (HDFS) environments</w:t>
      </w:r>
    </w:p>
    <w:p>
      <w:pPr>
        <w:pStyle w:val="Compact"/>
        <w:numPr>
          <w:numId w:val="1002"/>
          <w:ilvl w:val="0"/>
        </w:numPr>
      </w:pPr>
      <w:r>
        <w:t xml:space="preserve">Strong familiarity with data access technologies and protocols, such as ODBC, OLEDB, ADO.NET, LINQ to SQL, Entity Framework, JDBC, Hibernate/NHibernate</w:t>
      </w:r>
    </w:p>
    <w:p>
      <w:pPr>
        <w:pStyle w:val="Compact"/>
        <w:numPr>
          <w:numId w:val="1002"/>
          <w:ilvl w:val="0"/>
        </w:numPr>
      </w:pPr>
      <w:r>
        <w:t xml:space="preserve">Hands on experience with database load testing and Data Access Layers in C# or Java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ataba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atab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2021-10-28T13:03:34Z</dcterms:created>
  <dcterms:modified xsi:type="dcterms:W3CDTF">2021-10-28T13:03:34Z</dcterms:modified>
</cp:coreProperties>
</file>