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https://www.velvetjobs.com/job-descriptions/senior-coordinator</w:t>
        </w:r>
      </w:hyperlink>
    </w:p>
    <w:p>
      <w:pPr>
        <w:pStyle w:val="Heading1"/>
      </w:pPr>
      <w:bookmarkStart w:id="21" w:name="example-of-senior-coordinator-job-description"/>
      <w:r>
        <w:t xml:space="preserve">Example of Senior Coordinator Job Description</w:t>
      </w:r>
      <w:bookmarkEnd w:id="21"/>
    </w:p>
    <w:p>
      <w:pPr>
        <w:pStyle w:val="Compact"/>
      </w:pPr>
      <w:r>
        <w:t xml:space="preserve">Our company is growing rapidly and is hiring for a senior coordinator. To join our growing team, please review the list of responsibilities and qualifications.</w:t>
      </w:r>
    </w:p>
    <w:p>
      <w:pPr>
        <w:pStyle w:val="Heading2"/>
      </w:pPr>
      <w:bookmarkStart w:id="22" w:name="responsibilities-for-senior-coordinator"/>
      <w:r>
        <w:t xml:space="preserve">Responsibilities for senior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hotel contract negotiations including rates, dates, space, food and beverage and concessions</w:t>
      </w:r>
    </w:p>
    <w:p>
      <w:pPr>
        <w:pStyle w:val="Compact"/>
        <w:numPr>
          <w:numId w:val="1001"/>
          <w:ilvl w:val="0"/>
        </w:numPr>
      </w:pPr>
      <w:r>
        <w:t xml:space="preserve">Acts as grant writer or liaison to ensure that educational grants are submitted in timely fashion and follow through processes are compliant with ACCME guidelines, including reconciliation</w:t>
      </w:r>
    </w:p>
    <w:p>
      <w:pPr>
        <w:pStyle w:val="Compact"/>
        <w:numPr>
          <w:numId w:val="1001"/>
          <w:ilvl w:val="0"/>
        </w:numPr>
      </w:pPr>
      <w:r>
        <w:t xml:space="preserve">Prepares documentation for program review at CME committee meetings, including needs assessment, learner objectives, budgets, disclosures</w:t>
      </w:r>
    </w:p>
    <w:p>
      <w:pPr>
        <w:pStyle w:val="Compact"/>
        <w:numPr>
          <w:numId w:val="1001"/>
          <w:ilvl w:val="0"/>
        </w:numPr>
      </w:pPr>
      <w:r>
        <w:t xml:space="preserve">Coordinates the acquisition of content for website and provides details to key stakeholders including appropriate CME elements, credit hours, curriculum and faculty</w:t>
      </w:r>
    </w:p>
    <w:p>
      <w:pPr>
        <w:pStyle w:val="Compact"/>
        <w:numPr>
          <w:numId w:val="1001"/>
          <w:ilvl w:val="0"/>
        </w:numPr>
      </w:pPr>
      <w:r>
        <w:t xml:space="preserve">Coordinates faculty including securing hotel accommodations, travel, CME certification forms, audiovisual requirements and expense approval</w:t>
      </w:r>
    </w:p>
    <w:p>
      <w:pPr>
        <w:pStyle w:val="Compact"/>
        <w:numPr>
          <w:numId w:val="1001"/>
          <w:ilvl w:val="0"/>
        </w:numPr>
      </w:pPr>
      <w:r>
        <w:t xml:space="preserve">Coordinates communications with exhibitors and corporate supporters</w:t>
      </w:r>
    </w:p>
    <w:p>
      <w:pPr>
        <w:pStyle w:val="Compact"/>
        <w:numPr>
          <w:numId w:val="1001"/>
          <w:ilvl w:val="0"/>
        </w:numPr>
      </w:pPr>
      <w:r>
        <w:t xml:space="preserve">Prepares syllabus for printing including appropriate CME certification language</w:t>
      </w:r>
    </w:p>
    <w:p>
      <w:pPr>
        <w:pStyle w:val="Compact"/>
        <w:numPr>
          <w:numId w:val="1001"/>
          <w:ilvl w:val="0"/>
        </w:numPr>
      </w:pPr>
      <w:r>
        <w:t xml:space="preserve">Arranges logistics with hotel, include food and beverage, AV, speaker lodging, and special events</w:t>
      </w:r>
    </w:p>
    <w:p>
      <w:pPr>
        <w:pStyle w:val="Compact"/>
        <w:numPr>
          <w:numId w:val="1001"/>
          <w:ilvl w:val="0"/>
        </w:numPr>
      </w:pPr>
      <w:r>
        <w:t xml:space="preserve">Coordinates on site meeting logistics including registration process for CME courses</w:t>
      </w:r>
    </w:p>
    <w:p>
      <w:pPr>
        <w:pStyle w:val="Compact"/>
        <w:numPr>
          <w:numId w:val="1001"/>
          <w:ilvl w:val="0"/>
        </w:numPr>
      </w:pPr>
      <w:r>
        <w:t xml:space="preserve">Formulates work schedules, trains and oversees volunteers and paid staff at the annual Colorectal Disease Symposium</w:t>
      </w:r>
    </w:p>
    <w:p>
      <w:pPr>
        <w:pStyle w:val="Heading2"/>
      </w:pPr>
      <w:bookmarkStart w:id="23" w:name="qualifications-for-senior-coordinator"/>
      <w:r>
        <w:t xml:space="preserve">Qualifications for senior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Union Wages</w:t>
      </w:r>
    </w:p>
    <w:p>
      <w:pPr>
        <w:pStyle w:val="Compact"/>
        <w:numPr>
          <w:numId w:val="1002"/>
          <w:ilvl w:val="0"/>
        </w:numPr>
      </w:pPr>
      <w:r>
        <w:t xml:space="preserve">Working knowledge of Time and Labor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Federal and State/Local prevailing Wages and certified Payroll Reporting</w:t>
      </w:r>
    </w:p>
    <w:p>
      <w:pPr>
        <w:pStyle w:val="Compact"/>
        <w:numPr>
          <w:numId w:val="1002"/>
          <w:ilvl w:val="0"/>
        </w:numPr>
      </w:pPr>
      <w:r>
        <w:t xml:space="preserve">Union Contract experience</w:t>
      </w:r>
    </w:p>
    <w:p>
      <w:pPr>
        <w:pStyle w:val="Compact"/>
        <w:numPr>
          <w:numId w:val="1002"/>
          <w:ilvl w:val="0"/>
        </w:numPr>
      </w:pPr>
      <w:r>
        <w:t xml:space="preserve">3-5 years of experience, experience working in professional services and/or HR is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with more than 2 year experience in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2021-10-28T18:39:15Z</dcterms:created>
  <dcterms:modified xsi:type="dcterms:W3CDTF">2021-10-28T18:39:15Z</dcterms:modified>
</cp:coreProperties>
</file>