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https://www.velvetjobs.com/job-descriptions/senior-control-analyst</w:t>
        </w:r>
      </w:hyperlink>
    </w:p>
    <w:p>
      <w:pPr>
        <w:pStyle w:val="Heading1"/>
      </w:pPr>
      <w:bookmarkStart w:id="21" w:name="example-of-senior-control-analyst-job-description"/>
      <w:r>
        <w:t xml:space="preserve">Example of Senior Control Analyst Job Description</w:t>
      </w:r>
      <w:bookmarkEnd w:id="21"/>
    </w:p>
    <w:p>
      <w:pPr>
        <w:pStyle w:val="Compact"/>
      </w:pPr>
      <w:r>
        <w:t xml:space="preserve">Our innovative and growing company is searching for experienced candidates for the position of senior control analyst. If you are looking for an exciting place to work, please take a look at the list of qualifications below.</w:t>
      </w:r>
    </w:p>
    <w:p>
      <w:pPr>
        <w:pStyle w:val="Heading2"/>
      </w:pPr>
      <w:bookmarkStart w:id="22" w:name="responsibilities-for-senior-control-analyst"/>
      <w:r>
        <w:t xml:space="preserve">Responsibilities for senior control analyst</w:t>
      </w:r>
      <w:bookmarkEnd w:id="22"/>
    </w:p>
    <w:p>
      <w:pPr>
        <w:pStyle w:val="Compact"/>
        <w:numPr>
          <w:numId w:val="1001"/>
          <w:ilvl w:val="0"/>
        </w:numPr>
      </w:pPr>
      <w:r>
        <w:t xml:space="preserve">Gain a good understanding of the FX Trade Control procedures and B-Tools ( B-Check , B-controls )</w:t>
      </w:r>
    </w:p>
    <w:p>
      <w:pPr>
        <w:pStyle w:val="Compact"/>
        <w:numPr>
          <w:numId w:val="1001"/>
          <w:ilvl w:val="0"/>
        </w:numPr>
      </w:pPr>
      <w:r>
        <w:t xml:space="preserve">Lead, contribute and support the FX Trade Control strategic regulatory changes and play a key role in the move from legacy architecture</w:t>
      </w:r>
    </w:p>
    <w:p>
      <w:pPr>
        <w:pStyle w:val="Compact"/>
        <w:numPr>
          <w:numId w:val="1001"/>
          <w:ilvl w:val="0"/>
        </w:numPr>
      </w:pPr>
      <w:r>
        <w:t xml:space="preserve">Foster strong working relationship with internal counterparts</w:t>
      </w:r>
    </w:p>
    <w:p>
      <w:pPr>
        <w:pStyle w:val="Compact"/>
        <w:numPr>
          <w:numId w:val="1001"/>
          <w:ilvl w:val="0"/>
        </w:numPr>
      </w:pPr>
      <w:r>
        <w:t xml:space="preserve">Demonstrate a strong understanding of FX Products such as FX Spots/Forwards, Non Deliverable forwards , FX Options and MM Products , such as Vanilla and Complex Loans/Deposits</w:t>
      </w:r>
    </w:p>
    <w:p>
      <w:pPr>
        <w:pStyle w:val="Compact"/>
        <w:numPr>
          <w:numId w:val="1001"/>
          <w:ilvl w:val="0"/>
        </w:numPr>
      </w:pPr>
      <w:r>
        <w:t xml:space="preserve">Fostering excellent working relationship with internal counterparts</w:t>
      </w:r>
    </w:p>
    <w:p>
      <w:pPr>
        <w:pStyle w:val="Compact"/>
        <w:numPr>
          <w:numId w:val="1001"/>
          <w:ilvl w:val="0"/>
        </w:numPr>
      </w:pPr>
      <w:r>
        <w:t xml:space="preserve">Interacting constantly with the front office traders to understand their trading strategies and marking methodologies</w:t>
      </w:r>
    </w:p>
    <w:p>
      <w:pPr>
        <w:pStyle w:val="Compact"/>
        <w:numPr>
          <w:numId w:val="1001"/>
          <w:ilvl w:val="0"/>
        </w:numPr>
      </w:pPr>
      <w:r>
        <w:t xml:space="preserve">Producing and analysing valuation adjustments required to compensate for risk management system limitations</w:t>
      </w:r>
    </w:p>
    <w:p>
      <w:pPr>
        <w:pStyle w:val="Compact"/>
        <w:numPr>
          <w:numId w:val="1001"/>
          <w:ilvl w:val="0"/>
        </w:numPr>
      </w:pPr>
      <w:r>
        <w:t xml:space="preserve">Drafting key results report for submission to various committees, senior management and Business Heads</w:t>
      </w:r>
    </w:p>
    <w:p>
      <w:pPr>
        <w:pStyle w:val="Compact"/>
        <w:numPr>
          <w:numId w:val="1001"/>
          <w:ilvl w:val="0"/>
        </w:numPr>
      </w:pPr>
      <w:r>
        <w:t xml:space="preserve">Provides technical support for existing reports, dashboards, or other tools</w:t>
      </w:r>
    </w:p>
    <w:p>
      <w:pPr>
        <w:pStyle w:val="Compact"/>
        <w:numPr>
          <w:numId w:val="1001"/>
          <w:ilvl w:val="0"/>
        </w:numPr>
      </w:pPr>
      <w:r>
        <w:t xml:space="preserve">Foster and promote Northern’ s commitment to a strong risk management culture</w:t>
      </w:r>
    </w:p>
    <w:p>
      <w:pPr>
        <w:pStyle w:val="Heading2"/>
      </w:pPr>
      <w:bookmarkStart w:id="23" w:name="qualifications-for-senior-control-analyst"/>
      <w:r>
        <w:t xml:space="preserve">Qualifications for senior control analyst</w:t>
      </w:r>
      <w:bookmarkEnd w:id="23"/>
    </w:p>
    <w:p>
      <w:pPr>
        <w:pStyle w:val="Compact"/>
        <w:numPr>
          <w:numId w:val="1002"/>
          <w:ilvl w:val="0"/>
        </w:numPr>
      </w:pPr>
      <w:r>
        <w:t xml:space="preserve">Excellent understanding of front to back system architecture and E2E processes and controls</w:t>
      </w:r>
    </w:p>
    <w:p>
      <w:pPr>
        <w:pStyle w:val="Compact"/>
        <w:numPr>
          <w:numId w:val="1002"/>
          <w:ilvl w:val="0"/>
        </w:numPr>
      </w:pPr>
      <w:r>
        <w:t xml:space="preserve">Good knowledge and understanding of FX Products such as FX Spots/Forwards, Non Deliverable forwards</w:t>
      </w:r>
    </w:p>
    <w:p>
      <w:pPr>
        <w:pStyle w:val="Compact"/>
        <w:numPr>
          <w:numId w:val="1002"/>
          <w:ilvl w:val="0"/>
        </w:numPr>
      </w:pPr>
      <w:r>
        <w:t xml:space="preserve">Passionate about continuous improvements, leading by example and using their network of contacts to both improve their personal and team performance, identify areas for process improvement and ensure successful delivery of projects</w:t>
      </w:r>
    </w:p>
    <w:p>
      <w:pPr>
        <w:pStyle w:val="Compact"/>
        <w:numPr>
          <w:numId w:val="1002"/>
          <w:ilvl w:val="0"/>
        </w:numPr>
      </w:pPr>
      <w:r>
        <w:t xml:space="preserve">Ability to network and build rapport and credibility quickly with a variety of key stakeholders (FO, Ops Senior Management, IT)</w:t>
      </w:r>
    </w:p>
    <w:p>
      <w:pPr>
        <w:pStyle w:val="Compact"/>
        <w:numPr>
          <w:numId w:val="1002"/>
          <w:ilvl w:val="0"/>
        </w:numPr>
      </w:pPr>
      <w:r>
        <w:t xml:space="preserve">Excellent knowledge of MS Office applications, including and not limited to Outlook, Excel, Word, PowerPoint</w:t>
      </w:r>
    </w:p>
    <w:p>
      <w:pPr>
        <w:pStyle w:val="Compact"/>
        <w:numPr>
          <w:numId w:val="1002"/>
          <w:ilvl w:val="0"/>
        </w:numPr>
      </w:pPr>
      <w:r>
        <w:t xml:space="preserve">Production of the daily P&amp;L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tro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tro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2021-10-28T13:26:24Z</dcterms:created>
  <dcterms:modified xsi:type="dcterms:W3CDTF">2021-10-28T13:26:24Z</dcterms:modified>
</cp:coreProperties>
</file>