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https://www.velvetjobs.com/job-descriptions/senior-consulting</w:t>
        </w:r>
      </w:hyperlink>
    </w:p>
    <w:p>
      <w:pPr>
        <w:pStyle w:val="Heading1"/>
      </w:pPr>
      <w:bookmarkStart w:id="21" w:name="example-of-senior-consulting-job-description"/>
      <w:r>
        <w:t xml:space="preserve">Example of Senior Consulting Job Description</w:t>
      </w:r>
      <w:bookmarkEnd w:id="21"/>
    </w:p>
    <w:p>
      <w:pPr>
        <w:pStyle w:val="Compact"/>
      </w:pPr>
      <w:r>
        <w:t xml:space="preserve">Our company is looking to fill the role of senior consulting.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nsulting"/>
      <w:r>
        <w:t xml:space="preserve">Responsibilities for senior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as part of a team to ensure appropriate procedures are in place to support clients</w:t>
      </w:r>
    </w:p>
    <w:p>
      <w:pPr>
        <w:pStyle w:val="Compact"/>
        <w:numPr>
          <w:numId w:val="1001"/>
          <w:ilvl w:val="0"/>
        </w:numPr>
      </w:pPr>
      <w:r>
        <w:t xml:space="preserve">Develops and maintains excellent relationships with all clients at key decision-maker level</w:t>
      </w:r>
    </w:p>
    <w:p>
      <w:pPr>
        <w:pStyle w:val="Compact"/>
        <w:numPr>
          <w:numId w:val="1001"/>
          <w:ilvl w:val="0"/>
        </w:numPr>
      </w:pPr>
      <w:r>
        <w:t xml:space="preserve">Undertakes all client and internal meetings on time and to a high standard of professionalism and creativity</w:t>
      </w:r>
    </w:p>
    <w:p>
      <w:pPr>
        <w:pStyle w:val="Compact"/>
        <w:numPr>
          <w:numId w:val="1001"/>
          <w:ilvl w:val="0"/>
        </w:numPr>
      </w:pPr>
      <w:r>
        <w:t xml:space="preserve">Ensure that client accounts are run in accordance with an appropriate corporate client agreement</w:t>
      </w:r>
    </w:p>
    <w:p>
      <w:pPr>
        <w:pStyle w:val="Compact"/>
        <w:numPr>
          <w:numId w:val="1001"/>
          <w:ilvl w:val="0"/>
        </w:numPr>
      </w:pPr>
      <w:r>
        <w:t xml:space="preserve">Works as part of a team ensuring effective communication between clients and the client servicing teams</w:t>
      </w:r>
    </w:p>
    <w:p>
      <w:pPr>
        <w:pStyle w:val="Compact"/>
        <w:numPr>
          <w:numId w:val="1001"/>
          <w:ilvl w:val="0"/>
        </w:numPr>
      </w:pPr>
      <w:r>
        <w:t xml:space="preserve">Maintains a client focus and concern for quality, which manifests itself in a high degree of client satisfaction and client/business retention</w:t>
      </w:r>
    </w:p>
    <w:p>
      <w:pPr>
        <w:pStyle w:val="Compact"/>
        <w:numPr>
          <w:numId w:val="1001"/>
          <w:ilvl w:val="0"/>
        </w:numPr>
      </w:pPr>
      <w:r>
        <w:t xml:space="preserve">Represents CEB at industry events and forums, undertaking speaking opportunities wherever relevant and possible</w:t>
      </w:r>
    </w:p>
    <w:p>
      <w:pPr>
        <w:pStyle w:val="Compact"/>
        <w:numPr>
          <w:numId w:val="1001"/>
          <w:ilvl w:val="0"/>
        </w:numPr>
      </w:pPr>
      <w:r>
        <w:t xml:space="preserve">Acts as a role model for consultants in the way they perform their responsibilities and as an ambassador for the Practice</w:t>
      </w:r>
    </w:p>
    <w:p>
      <w:pPr>
        <w:pStyle w:val="Compact"/>
        <w:numPr>
          <w:numId w:val="1001"/>
          <w:ilvl w:val="0"/>
        </w:numPr>
      </w:pPr>
      <w:r>
        <w:t xml:space="preserve">Produces tender documents</w:t>
      </w:r>
    </w:p>
    <w:p>
      <w:pPr>
        <w:pStyle w:val="Compact"/>
        <w:numPr>
          <w:numId w:val="1001"/>
          <w:ilvl w:val="0"/>
        </w:numPr>
      </w:pPr>
      <w:r>
        <w:t xml:space="preserve">Seeks new business opportunities in a consultative style</w:t>
      </w:r>
    </w:p>
    <w:p>
      <w:pPr>
        <w:pStyle w:val="Heading2"/>
      </w:pPr>
      <w:bookmarkStart w:id="23" w:name="qualifications-for-senior-consulting"/>
      <w:r>
        <w:t xml:space="preserve">Qualifications for senior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and experience with the .NET 2.0, 3.0, and 4.0 framework ASP.NET MVC (at least 3.0)</w:t>
      </w:r>
    </w:p>
    <w:p>
      <w:pPr>
        <w:pStyle w:val="Compact"/>
        <w:numPr>
          <w:numId w:val="1002"/>
          <w:ilvl w:val="0"/>
        </w:numPr>
      </w:pPr>
      <w:r>
        <w:t xml:space="preserve">SQL Server (at least 2008, 2012 preferable)</w:t>
      </w:r>
    </w:p>
    <w:p>
      <w:pPr>
        <w:pStyle w:val="Compact"/>
        <w:numPr>
          <w:numId w:val="1002"/>
          <w:ilvl w:val="0"/>
        </w:numPr>
      </w:pPr>
      <w:r>
        <w:t xml:space="preserve">Strong understanding of Team Foundation Server (at least 2012) or other source control mechanisms Visual Studio (at least 2012)</w:t>
      </w:r>
    </w:p>
    <w:p>
      <w:pPr>
        <w:pStyle w:val="Compact"/>
        <w:numPr>
          <w:numId w:val="1002"/>
          <w:ilvl w:val="0"/>
        </w:numPr>
      </w:pPr>
      <w:r>
        <w:t xml:space="preserve">Technical Leadership - Responsible for individual assigned technical work products or subset thereof</w:t>
      </w:r>
    </w:p>
    <w:p>
      <w:pPr>
        <w:pStyle w:val="Compact"/>
        <w:numPr>
          <w:numId w:val="1002"/>
          <w:ilvl w:val="0"/>
        </w:numPr>
      </w:pPr>
      <w:r>
        <w:t xml:space="preserve">Receive and screen all in-bound calls, emails, and visitors</w:t>
      </w:r>
    </w:p>
    <w:p>
      <w:pPr>
        <w:pStyle w:val="Compact"/>
        <w:numPr>
          <w:numId w:val="1002"/>
          <w:ilvl w:val="0"/>
        </w:numPr>
      </w:pPr>
      <w:r>
        <w:t xml:space="preserve">Business Administration, Industrial Engineer degree and MBA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2021-10-28T18:38:18Z</dcterms:created>
  <dcterms:modified xsi:type="dcterms:W3CDTF">2021-10-28T18:38:18Z</dcterms:modified>
</cp:coreProperties>
</file>