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https://www.velvetjobs.com/job-descriptions/senior-consultant</w:t>
        </w:r>
      </w:hyperlink>
    </w:p>
    <w:p>
      <w:pPr>
        <w:pStyle w:val="Heading1"/>
      </w:pPr>
      <w:bookmarkStart w:id="21" w:name="example-of-senior-consultant-job-description"/>
      <w:r>
        <w:t xml:space="preserve">Example of Senior Consultant Job Description</w:t>
      </w:r>
      <w:bookmarkEnd w:id="21"/>
    </w:p>
    <w:p>
      <w:pPr>
        <w:pStyle w:val="Compact"/>
      </w:pPr>
      <w:r>
        <w:t xml:space="preserve">Our growing company is looking to fill the role of senior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consultant"/>
      <w:r>
        <w:t xml:space="preserve">Responsibilities for senior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Anticipate case services needed throughout timeline of cases</w:t>
      </w:r>
    </w:p>
    <w:p>
      <w:pPr>
        <w:pStyle w:val="Compact"/>
        <w:numPr>
          <w:numId w:val="1001"/>
          <w:ilvl w:val="0"/>
        </w:numPr>
      </w:pPr>
      <w:r>
        <w:t xml:space="preserve">Manage the day-to-day tasks/needs of the debtor, counsel and financial advisors</w:t>
      </w:r>
    </w:p>
    <w:p>
      <w:pPr>
        <w:pStyle w:val="Compact"/>
        <w:numPr>
          <w:numId w:val="1001"/>
          <w:ilvl w:val="0"/>
        </w:numPr>
      </w:pPr>
      <w:r>
        <w:t xml:space="preserve">Prepare and execute a plan for the life of the engagement in conjunction with the SMC</w:t>
      </w:r>
    </w:p>
    <w:p>
      <w:pPr>
        <w:pStyle w:val="Compact"/>
        <w:numPr>
          <w:numId w:val="1001"/>
          <w:ilvl w:val="0"/>
        </w:numPr>
      </w:pPr>
      <w:r>
        <w:t xml:space="preserve">Monitor client communications and ensure client’s needs are met</w:t>
      </w:r>
    </w:p>
    <w:p>
      <w:pPr>
        <w:pStyle w:val="Compact"/>
        <w:numPr>
          <w:numId w:val="1001"/>
          <w:ilvl w:val="0"/>
        </w:numPr>
      </w:pPr>
      <w:r>
        <w:t xml:space="preserve">Oversee data gathering and management of databases</w:t>
      </w:r>
    </w:p>
    <w:p>
      <w:pPr>
        <w:pStyle w:val="Compact"/>
        <w:numPr>
          <w:numId w:val="1001"/>
          <w:ilvl w:val="0"/>
        </w:numPr>
      </w:pPr>
      <w:r>
        <w:t xml:space="preserve">Develop noticing strategy and advise Counsel on different service methodologies</w:t>
      </w:r>
    </w:p>
    <w:p>
      <w:pPr>
        <w:pStyle w:val="Compact"/>
        <w:numPr>
          <w:numId w:val="1001"/>
          <w:ilvl w:val="0"/>
        </w:numPr>
      </w:pPr>
      <w:r>
        <w:t xml:space="preserve">Setup logistics and parameters for contract review</w:t>
      </w:r>
    </w:p>
    <w:p>
      <w:pPr>
        <w:pStyle w:val="Compact"/>
        <w:numPr>
          <w:numId w:val="1001"/>
          <w:ilvl w:val="0"/>
        </w:numPr>
      </w:pPr>
      <w:r>
        <w:t xml:space="preserve">Coordinate Schedules of Assets and Liabilities and Statements of Financial Affairs preparation with working group</w:t>
      </w:r>
    </w:p>
    <w:p>
      <w:pPr>
        <w:pStyle w:val="Compact"/>
        <w:numPr>
          <w:numId w:val="1001"/>
          <w:ilvl w:val="0"/>
        </w:numPr>
      </w:pPr>
      <w:r>
        <w:t xml:space="preserve">Oversee and coordinate large scale mailings including preparation of affidavits of service</w:t>
      </w:r>
    </w:p>
    <w:p>
      <w:pPr>
        <w:pStyle w:val="Compact"/>
        <w:numPr>
          <w:numId w:val="1001"/>
          <w:ilvl w:val="0"/>
        </w:numPr>
      </w:pPr>
      <w:r>
        <w:t xml:space="preserve">Set up logistics and guidelines for reviewing Proofs of Claim for Clerical and Project Specialist staff to follow</w:t>
      </w:r>
    </w:p>
    <w:p>
      <w:pPr>
        <w:pStyle w:val="Heading2"/>
      </w:pPr>
      <w:bookmarkStart w:id="23" w:name="qualifications-for-senior-consultant"/>
      <w:r>
        <w:t xml:space="preserve">Qualifications for senior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Problem-solver with strong client/executive relationship management abilities</w:t>
      </w:r>
    </w:p>
    <w:p>
      <w:pPr>
        <w:pStyle w:val="Compact"/>
        <w:numPr>
          <w:numId w:val="1002"/>
          <w:ilvl w:val="0"/>
        </w:numPr>
      </w:pPr>
      <w:r>
        <w:t xml:space="preserve">Team player, fun to work with and possesses a sincere interest in strategy, marketing and brands</w:t>
      </w:r>
    </w:p>
    <w:p>
      <w:pPr>
        <w:pStyle w:val="Compact"/>
        <w:numPr>
          <w:numId w:val="1002"/>
          <w:ilvl w:val="0"/>
        </w:numPr>
      </w:pPr>
      <w:r>
        <w:t xml:space="preserve">Able to apply creative thinking to client issues and to analyze/model quantitative research data</w:t>
      </w:r>
    </w:p>
    <w:p>
      <w:pPr>
        <w:pStyle w:val="Compact"/>
        <w:numPr>
          <w:numId w:val="1002"/>
          <w:ilvl w:val="0"/>
        </w:numPr>
      </w:pPr>
      <w:r>
        <w:t xml:space="preserve">Excellent MBA, Master’s degree or diploma from a leading university with at least 3-4 years work experience</w:t>
      </w:r>
    </w:p>
    <w:p>
      <w:pPr>
        <w:pStyle w:val="Compact"/>
        <w:numPr>
          <w:numId w:val="1002"/>
          <w:ilvl w:val="0"/>
        </w:numPr>
      </w:pPr>
      <w:r>
        <w:t xml:space="preserve">Strong professional track record should include at least 2 years of management consulting experience and/or 2-4 years within a marketing/branding department of a large company</w:t>
      </w:r>
    </w:p>
    <w:p>
      <w:pPr>
        <w:pStyle w:val="Compact"/>
        <w:numPr>
          <w:numId w:val="1002"/>
          <w:ilvl w:val="0"/>
        </w:numPr>
      </w:pPr>
      <w:r>
        <w:t xml:space="preserve">Master of Business Administration or Master’s degree from top-tier program with 4-7 years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2021-10-28T18:38:11Z</dcterms:created>
  <dcterms:modified xsi:type="dcterms:W3CDTF">2021-10-28T18:38:11Z</dcterms:modified>
</cp:coreProperties>
</file>