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https://www.velvetjobs.com/job-descriptions/senior-consultant-sap</w:t>
        </w:r>
      </w:hyperlink>
    </w:p>
    <w:p>
      <w:pPr>
        <w:pStyle w:val="Heading1"/>
      </w:pPr>
      <w:bookmarkStart w:id="21" w:name="example-of-senior-consultant-sap-job-description"/>
      <w:r>
        <w:t xml:space="preserve">Example of Senior Consultant SAP Job Description</w:t>
      </w:r>
      <w:bookmarkEnd w:id="21"/>
    </w:p>
    <w:p>
      <w:pPr>
        <w:pStyle w:val="Compact"/>
      </w:pPr>
      <w:r>
        <w:t xml:space="preserve">Our innovative and growing company is hiring for a senior consultant SAP.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onsultant-sap"/>
      <w:r>
        <w:t xml:space="preserve">Responsibilities for senior consultant SAP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strong knowledge of the business processes for developing and testing SAP functions associated with supply chain management and planning, primarily for Process Industry clients</w:t>
      </w:r>
    </w:p>
    <w:p>
      <w:pPr>
        <w:pStyle w:val="Compact"/>
        <w:numPr>
          <w:numId w:val="1001"/>
          <w:ilvl w:val="0"/>
        </w:numPr>
      </w:pPr>
      <w:r>
        <w:t xml:space="preserve">Facilitate solution architecting workshops with business managers, client staff, and end-users to determine the functional requirements around Detailed Scheduling</w:t>
      </w:r>
    </w:p>
    <w:p>
      <w:pPr>
        <w:pStyle w:val="Compact"/>
        <w:numPr>
          <w:numId w:val="1001"/>
          <w:ilvl w:val="0"/>
        </w:numPr>
      </w:pPr>
      <w:r>
        <w:t xml:space="preserve">Configure SAP S4 HANA systems to meet client business requirements, including connection points with FI, SD, MM and other modules and implementation of SAP best practices</w:t>
      </w:r>
    </w:p>
    <w:p>
      <w:pPr>
        <w:pStyle w:val="Compact"/>
        <w:numPr>
          <w:numId w:val="1001"/>
          <w:ilvl w:val="0"/>
        </w:numPr>
      </w:pPr>
      <w:r>
        <w:t xml:space="preserve">Demonstrated experience supporting SAP TM processes with FI and CO in SAP</w:t>
      </w:r>
    </w:p>
    <w:p>
      <w:pPr>
        <w:pStyle w:val="Compact"/>
        <w:numPr>
          <w:numId w:val="1001"/>
          <w:ilvl w:val="0"/>
        </w:numPr>
      </w:pPr>
      <w:r>
        <w:t xml:space="preserve">Minimum 3-6 years of experience in UI and mobility technology working in a multinational organisation</w:t>
      </w:r>
    </w:p>
    <w:p>
      <w:pPr>
        <w:pStyle w:val="Compact"/>
        <w:numPr>
          <w:numId w:val="1001"/>
          <w:ilvl w:val="0"/>
        </w:numPr>
      </w:pPr>
      <w:r>
        <w:t xml:space="preserve">Proven experience with SAP mobility platform/NetWeaver Gateway/Fiori apps and Launchpad is a must</w:t>
      </w:r>
    </w:p>
    <w:p>
      <w:pPr>
        <w:pStyle w:val="Heading2"/>
      </w:pPr>
      <w:bookmarkStart w:id="23" w:name="qualifications-for-senior-consultant-sap"/>
      <w:r>
        <w:t xml:space="preserve">Qualifications for senior consultant SAP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effectively in a diverse and globally dispersed virtual team environment, collaborating with other team members</w:t>
      </w:r>
    </w:p>
    <w:p>
      <w:pPr>
        <w:pStyle w:val="Compact"/>
        <w:numPr>
          <w:numId w:val="1002"/>
          <w:ilvl w:val="0"/>
        </w:numPr>
      </w:pPr>
      <w:r>
        <w:t xml:space="preserve">Ability to enforce structure and discipline but remain flexible to situational priorities and make timely decisions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in SAP Environment with exposure to enterprise SAP portal solutions</w:t>
      </w:r>
    </w:p>
    <w:p>
      <w:pPr>
        <w:pStyle w:val="Compact"/>
        <w:numPr>
          <w:numId w:val="1002"/>
          <w:ilvl w:val="0"/>
        </w:numPr>
      </w:pPr>
      <w:r>
        <w:t xml:space="preserve">Experience in SAP Enterprise Portal and NWDI with good understanding of Fundamental SAP Portal navigation and usability techniques</w:t>
      </w:r>
    </w:p>
    <w:p>
      <w:pPr>
        <w:pStyle w:val="Compact"/>
        <w:numPr>
          <w:numId w:val="1002"/>
          <w:ilvl w:val="0"/>
        </w:numPr>
      </w:pPr>
      <w:r>
        <w:t xml:space="preserve">Experience in SAP Portal architectures, functional components, integration, and authentication technology</w:t>
      </w:r>
    </w:p>
    <w:p>
      <w:pPr>
        <w:pStyle w:val="Compact"/>
        <w:numPr>
          <w:numId w:val="1002"/>
          <w:ilvl w:val="0"/>
        </w:numPr>
      </w:pPr>
      <w:r>
        <w:t xml:space="preserve">Experience in SAP Portal and ECM/Documentum integration, optimization, performance troubleshooting and tuning techniques will be beneficial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ant-sa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ant-sa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2021-10-28T13:14:01Z</dcterms:created>
  <dcterms:modified xsi:type="dcterms:W3CDTF">2021-10-28T13:14:01Z</dcterms:modified>
</cp:coreProperties>
</file>