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https://www.velvetjobs.com/job-descriptions/senior-consultant-risk</w:t>
        </w:r>
      </w:hyperlink>
    </w:p>
    <w:p>
      <w:pPr>
        <w:pStyle w:val="Heading1"/>
      </w:pPr>
      <w:bookmarkStart w:id="21" w:name="example-of-senior-consultant-risk-job-description"/>
      <w:r>
        <w:t xml:space="preserve">Example of Senior Consultant, Risk Job Description</w:t>
      </w:r>
      <w:bookmarkEnd w:id="21"/>
    </w:p>
    <w:p>
      <w:pPr>
        <w:pStyle w:val="Compact"/>
      </w:pPr>
      <w:r>
        <w:t xml:space="preserve">Our company is growing rapidly and is looking for a senior consultant,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nsultant-risk"/>
      <w:r>
        <w:t xml:space="preserve">Responsibilities for senior consultant,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identify and assess project risk and produces actions to resolve or develops contingency plans</w:t>
      </w:r>
    </w:p>
    <w:p>
      <w:pPr>
        <w:pStyle w:val="Compact"/>
        <w:numPr>
          <w:numId w:val="1001"/>
          <w:ilvl w:val="0"/>
        </w:numPr>
      </w:pPr>
      <w:r>
        <w:t xml:space="preserve">Participating and sharing with global consulting risk global community or experts</w:t>
      </w:r>
    </w:p>
    <w:p>
      <w:pPr>
        <w:pStyle w:val="Compact"/>
        <w:numPr>
          <w:numId w:val="1001"/>
          <w:ilvl w:val="0"/>
        </w:numPr>
      </w:pPr>
      <w:r>
        <w:t xml:space="preserve">Organizing and communicating with risk community group in the region in order to sharing risk knowledge, project issues, solution enhancement and so forth</w:t>
      </w:r>
    </w:p>
    <w:p>
      <w:pPr>
        <w:pStyle w:val="Compact"/>
        <w:numPr>
          <w:numId w:val="1001"/>
          <w:ilvl w:val="0"/>
        </w:numPr>
      </w:pPr>
      <w:r>
        <w:t xml:space="preserve">Working in conjunction with the sales team to achieve revenue targets, including providing critical input to sales strategy, and effectiveness of sales execution in the area of risk intelligence</w:t>
      </w:r>
    </w:p>
    <w:p>
      <w:pPr>
        <w:pStyle w:val="Compact"/>
        <w:numPr>
          <w:numId w:val="1001"/>
          <w:ilvl w:val="0"/>
        </w:numPr>
      </w:pPr>
      <w:r>
        <w:t xml:space="preserve">Assessing risk</w:t>
      </w:r>
    </w:p>
    <w:p>
      <w:pPr>
        <w:pStyle w:val="Compact"/>
        <w:numPr>
          <w:numId w:val="1001"/>
          <w:ilvl w:val="0"/>
        </w:numPr>
      </w:pPr>
      <w:r>
        <w:t xml:space="preserve">Semi-quantitatively</w:t>
      </w:r>
    </w:p>
    <w:p>
      <w:pPr>
        <w:pStyle w:val="Compact"/>
        <w:numPr>
          <w:numId w:val="1001"/>
          <w:ilvl w:val="0"/>
        </w:numPr>
      </w:pPr>
      <w:r>
        <w:t xml:space="preserve">Provide information security, system recovery and regulatory compliance consulting services to business and IT partners in Asia to mitigate their risks to an acceptable level</w:t>
      </w:r>
    </w:p>
    <w:p>
      <w:pPr>
        <w:pStyle w:val="Compact"/>
        <w:numPr>
          <w:numId w:val="1001"/>
          <w:ilvl w:val="0"/>
        </w:numPr>
      </w:pPr>
      <w:r>
        <w:t xml:space="preserve">Support divisional security program activities like performing/facilitating application security assessments (e.g., penetration tests), and providing application security consulting services to IT and other relevant partners and clients</w:t>
      </w:r>
    </w:p>
    <w:p>
      <w:pPr>
        <w:pStyle w:val="Compact"/>
        <w:numPr>
          <w:numId w:val="1001"/>
          <w:ilvl w:val="0"/>
        </w:numPr>
      </w:pPr>
      <w:r>
        <w:t xml:space="preserve">Contribute and participate in divisional and global IRM projects and initiatives as requested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financial institutions and key internal partners and oversee proposal and implementation strategies during the sales cycle</w:t>
      </w:r>
    </w:p>
    <w:p>
      <w:pPr>
        <w:pStyle w:val="Heading2"/>
      </w:pPr>
      <w:bookmarkStart w:id="23" w:name="qualifications-for-senior-consultant-risk"/>
      <w:r>
        <w:t xml:space="preserve">Qualifications for senior consultant,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Computer Science/Engineering, Information Technology, Information Systems, Accounting Information Systems or other related fields</w:t>
      </w:r>
    </w:p>
    <w:p>
      <w:pPr>
        <w:pStyle w:val="Compact"/>
        <w:numPr>
          <w:numId w:val="1002"/>
          <w:ilvl w:val="0"/>
        </w:numPr>
      </w:pPr>
      <w:r>
        <w:t xml:space="preserve">Hold professional certifications CISSP, CISM, CSSLP, ISO/IEC 27001, CISA, OPST, CEH or other security certifications is preferred</w:t>
      </w:r>
    </w:p>
    <w:p>
      <w:pPr>
        <w:pStyle w:val="Compact"/>
        <w:numPr>
          <w:numId w:val="1002"/>
          <w:ilvl w:val="0"/>
        </w:numPr>
      </w:pPr>
      <w:r>
        <w:t xml:space="preserve">Versatile, willing to learn and has the ability to work under pressure in team alone, and meet tight deadlines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Science, Information Systems, Accounting Information Systems or other related fields</w:t>
      </w:r>
    </w:p>
    <w:p>
      <w:pPr>
        <w:pStyle w:val="Compact"/>
        <w:numPr>
          <w:numId w:val="1002"/>
          <w:ilvl w:val="0"/>
        </w:numPr>
      </w:pPr>
      <w:r>
        <w:t xml:space="preserve">1 – 3 years relevant experience in Software Asset Management and/or Software License Compliance Audits for IBM, HP and Microsoft products is preferred</w:t>
      </w:r>
    </w:p>
    <w:p>
      <w:pPr>
        <w:pStyle w:val="Compact"/>
        <w:numPr>
          <w:numId w:val="1002"/>
          <w:ilvl w:val="0"/>
        </w:numPr>
      </w:pPr>
      <w:r>
        <w:t xml:space="preserve">Good understanding of software licensing policies of IBM, HP and Microsoft products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2021-10-28T18:36:56Z</dcterms:created>
  <dcterms:modified xsi:type="dcterms:W3CDTF">2021-10-28T18:36:56Z</dcterms:modified>
</cp:coreProperties>
</file>