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https://www.velvetjobs.com/job-descriptions/senior-consultant-manager</w:t>
        </w:r>
      </w:hyperlink>
    </w:p>
    <w:p>
      <w:pPr>
        <w:pStyle w:val="Heading1"/>
      </w:pPr>
      <w:bookmarkStart w:id="21" w:name="example-of-senior-consultant-manager-job-description"/>
      <w:r>
        <w:t xml:space="preserve">Example of Senior Consultant / Manager Job Description</w:t>
      </w:r>
      <w:bookmarkEnd w:id="21"/>
    </w:p>
    <w:p>
      <w:pPr>
        <w:pStyle w:val="Compact"/>
      </w:pPr>
      <w:r>
        <w:t xml:space="preserve">Our growing company is searching for experienced candidates for the position of senior consultant /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sultant-manager"/>
      <w:r>
        <w:t xml:space="preserve">Responsibilities for senior consultant / manager</w:t>
      </w:r>
      <w:bookmarkEnd w:id="22"/>
    </w:p>
    <w:p>
      <w:pPr>
        <w:pStyle w:val="Compact"/>
        <w:numPr>
          <w:numId w:val="1001"/>
          <w:ilvl w:val="0"/>
        </w:numPr>
      </w:pPr>
      <w:r>
        <w:t xml:space="preserve">Managing medium sized teams (of 6 – 30 people) whilst mentoring and encouraging professional growth of members of the team</w:t>
      </w:r>
    </w:p>
    <w:p>
      <w:pPr>
        <w:pStyle w:val="Compact"/>
        <w:numPr>
          <w:numId w:val="1001"/>
          <w:ilvl w:val="0"/>
        </w:numPr>
      </w:pPr>
      <w:r>
        <w:t xml:space="preserve">Advising on how agile methods of working to help clients transform the way and the speed with which they deliver change</w:t>
      </w:r>
    </w:p>
    <w:p>
      <w:pPr>
        <w:pStyle w:val="Compact"/>
        <w:numPr>
          <w:numId w:val="1001"/>
          <w:ilvl w:val="0"/>
        </w:numPr>
      </w:pPr>
      <w:r>
        <w:t xml:space="preserve">Primary objective of this position is to technically support the generation, development and deal closure for major advanced services deals within Asia</w:t>
      </w:r>
    </w:p>
    <w:p>
      <w:pPr>
        <w:pStyle w:val="Compact"/>
        <w:numPr>
          <w:numId w:val="1001"/>
          <w:ilvl w:val="0"/>
        </w:numPr>
      </w:pPr>
      <w:r>
        <w:t xml:space="preserve">This is a Big Deal Pursuit technical role focused on driving new deals, order closure, revenue and positive gross margin generation</w:t>
      </w:r>
    </w:p>
    <w:p>
      <w:pPr>
        <w:pStyle w:val="Compact"/>
        <w:numPr>
          <w:numId w:val="1001"/>
          <w:ilvl w:val="0"/>
        </w:numPr>
      </w:pPr>
      <w:r>
        <w:t xml:space="preserve">Develops specific architectural frameworks to support a deep understanding of a customer environment and issues through the evaluation of the current network topography, connectivity, systems and support infrastructure and the business requirements of the customer</w:t>
      </w:r>
    </w:p>
    <w:p>
      <w:pPr>
        <w:pStyle w:val="Compact"/>
        <w:numPr>
          <w:numId w:val="1001"/>
          <w:ilvl w:val="0"/>
        </w:numPr>
      </w:pPr>
      <w:r>
        <w:t xml:space="preserve">Where existing infrastructure and capabilities fail to deliver the requirements, the Technical Consultant’s role is to devise a strategy to enhance the capabilities in a cost effective yet highly flexible fashion</w:t>
      </w:r>
    </w:p>
    <w:p>
      <w:pPr>
        <w:pStyle w:val="Compact"/>
        <w:numPr>
          <w:numId w:val="1001"/>
          <w:ilvl w:val="0"/>
        </w:numPr>
      </w:pPr>
      <w:r>
        <w:t xml:space="preserve">Handle employee relations matters, in addition to acting as a coach/counsel to client employees and supervisors in highly sensitive, confidential or complex situations</w:t>
      </w:r>
    </w:p>
    <w:p>
      <w:pPr>
        <w:pStyle w:val="Compact"/>
        <w:numPr>
          <w:numId w:val="1001"/>
          <w:ilvl w:val="0"/>
        </w:numPr>
      </w:pPr>
      <w:r>
        <w:t xml:space="preserve">Administer, maintain and ensure compliance in areas that may include affirmative action, anti-discrimination, health and safety programs federal and state law s and regulations</w:t>
      </w:r>
    </w:p>
    <w:p>
      <w:pPr>
        <w:pStyle w:val="Compact"/>
        <w:numPr>
          <w:numId w:val="1001"/>
          <w:ilvl w:val="0"/>
        </w:numPr>
      </w:pPr>
      <w:r>
        <w:t xml:space="preserve">Recommend new approaches, policies and procedures to effect continual improvements in efficiency of the department and services performed</w:t>
      </w:r>
    </w:p>
    <w:p>
      <w:pPr>
        <w:pStyle w:val="Compact"/>
        <w:numPr>
          <w:numId w:val="1001"/>
          <w:ilvl w:val="0"/>
        </w:numPr>
      </w:pPr>
      <w:r>
        <w:t xml:space="preserve">Manage all aspects of HR and benefits administration including enrolling and terminating employees in HRIS systems and benefit plans, processing retirement plan remittances and completing annual data collection for compliance testing and 5500 preparation</w:t>
      </w:r>
    </w:p>
    <w:p>
      <w:pPr>
        <w:pStyle w:val="Heading2"/>
      </w:pPr>
      <w:bookmarkStart w:id="23" w:name="qualifications-for-senior-consultant-manager"/>
      <w:r>
        <w:t xml:space="preserve">Qualifications for senior consultant / manager</w:t>
      </w:r>
      <w:bookmarkEnd w:id="23"/>
    </w:p>
    <w:p>
      <w:pPr>
        <w:pStyle w:val="Compact"/>
        <w:numPr>
          <w:numId w:val="1002"/>
          <w:ilvl w:val="0"/>
        </w:numPr>
      </w:pPr>
      <w:r>
        <w:t xml:space="preserve">Management and Knowledge of the Big Data vendor and technology landscape, in particular good knowledge of Apache Hadoop distributions such as IBM BigInsights, Hortonworks, MapR, Cloudera</w:t>
      </w:r>
    </w:p>
    <w:p>
      <w:pPr>
        <w:pStyle w:val="Compact"/>
        <w:numPr>
          <w:numId w:val="1002"/>
          <w:ilvl w:val="0"/>
        </w:numPr>
      </w:pPr>
      <w:r>
        <w:t xml:space="preserve">Experience with BI platforms, reporting tools, data visualization products, ETL engines in the financial industry</w:t>
      </w:r>
    </w:p>
    <w:p>
      <w:pPr>
        <w:pStyle w:val="Compact"/>
        <w:numPr>
          <w:numId w:val="1002"/>
          <w:ilvl w:val="0"/>
        </w:numPr>
      </w:pPr>
      <w:r>
        <w:t xml:space="preserve">Understanding the finance interface design from sub-ledgers to consolidation / reporting layer</w:t>
      </w:r>
    </w:p>
    <w:p>
      <w:pPr>
        <w:pStyle w:val="Compact"/>
        <w:numPr>
          <w:numId w:val="1002"/>
          <w:ilvl w:val="0"/>
        </w:numPr>
      </w:pPr>
      <w:r>
        <w:t xml:space="preserve">Financial Services reporting requirements including regulatory requirements, integration of finance and risk data models</w:t>
      </w:r>
    </w:p>
    <w:p>
      <w:pPr>
        <w:pStyle w:val="Compact"/>
        <w:numPr>
          <w:numId w:val="1002"/>
          <w:ilvl w:val="0"/>
        </w:numPr>
      </w:pPr>
      <w:r>
        <w:t xml:space="preserve">Strong understanding of the data modelling, data management and governance processes</w:t>
      </w:r>
    </w:p>
    <w:p>
      <w:pPr>
        <w:pStyle w:val="Compact"/>
        <w:numPr>
          <w:numId w:val="1002"/>
          <w:ilvl w:val="0"/>
        </w:numPr>
      </w:pPr>
      <w:r>
        <w:t xml:space="preserve">Master's degree in Finance, Economics or related degree from a Tier 1 university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sult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sult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2021-10-28T13:26:03Z</dcterms:created>
  <dcterms:modified xsi:type="dcterms:W3CDTF">2021-10-28T13:26:03Z</dcterms:modified>
</cp:coreProperties>
</file>