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https://www.velvetjobs.com/job-descriptions/senior-compensation-consultant</w:t>
        </w:r>
      </w:hyperlink>
    </w:p>
    <w:p>
      <w:pPr>
        <w:pStyle w:val="Heading1"/>
      </w:pPr>
      <w:bookmarkStart w:id="21" w:name="example-of-senior-compensation-consultant-job-description"/>
      <w:r>
        <w:t xml:space="preserve">Example of Senior Compensation Consultant Job Description</w:t>
      </w:r>
      <w:bookmarkEnd w:id="21"/>
    </w:p>
    <w:p>
      <w:pPr>
        <w:pStyle w:val="Compact"/>
      </w:pPr>
      <w:r>
        <w:t xml:space="preserve">Our growing company is looking to fill the role of senior compensation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mpensation-consultant"/>
      <w:r>
        <w:t xml:space="preserve">Responsibilities for senior compensation consultant</w:t>
      </w:r>
      <w:bookmarkEnd w:id="22"/>
    </w:p>
    <w:p>
      <w:pPr>
        <w:pStyle w:val="Compact"/>
        <w:numPr>
          <w:numId w:val="1001"/>
          <w:ilvl w:val="0"/>
        </w:numPr>
      </w:pPr>
      <w:r>
        <w:t xml:space="preserve">Executive Compensation – compensation planning and movement support (e.g., promotions, new hires, retirements, ) for the enterprise executive population spanning all business units and corporate functions</w:t>
      </w:r>
    </w:p>
    <w:p>
      <w:pPr>
        <w:pStyle w:val="Compact"/>
        <w:numPr>
          <w:numId w:val="1001"/>
          <w:ilvl w:val="0"/>
        </w:numPr>
      </w:pPr>
      <w:r>
        <w:t xml:space="preserve">Consults with HR colleagues and business partners to evaluate jobs, departmental structure, and compensation levels</w:t>
      </w:r>
    </w:p>
    <w:p>
      <w:pPr>
        <w:pStyle w:val="Compact"/>
        <w:numPr>
          <w:numId w:val="1001"/>
          <w:ilvl w:val="0"/>
        </w:numPr>
      </w:pPr>
      <w:r>
        <w:t xml:space="preserve">Participates in the development, implementation, and administration of compensation programs, policies and processes</w:t>
      </w:r>
    </w:p>
    <w:p>
      <w:pPr>
        <w:pStyle w:val="Compact"/>
        <w:numPr>
          <w:numId w:val="1001"/>
          <w:ilvl w:val="0"/>
        </w:numPr>
      </w:pPr>
      <w:r>
        <w:t xml:space="preserve">Conducts/leads job evaluation, market analysis and classification projects</w:t>
      </w:r>
    </w:p>
    <w:p>
      <w:pPr>
        <w:pStyle w:val="Compact"/>
        <w:numPr>
          <w:numId w:val="1001"/>
          <w:ilvl w:val="0"/>
        </w:numPr>
      </w:pPr>
      <w:r>
        <w:t xml:space="preserve">Analyzes data, formulates assumptions and presents findings to management with pay recommendations</w:t>
      </w:r>
    </w:p>
    <w:p>
      <w:pPr>
        <w:pStyle w:val="Compact"/>
        <w:numPr>
          <w:numId w:val="1001"/>
          <w:ilvl w:val="0"/>
        </w:numPr>
      </w:pPr>
      <w:r>
        <w:t xml:space="preserve">Provides advice and assistance to HR and business partners regarding the FLSA</w:t>
      </w:r>
    </w:p>
    <w:p>
      <w:pPr>
        <w:pStyle w:val="Compact"/>
        <w:numPr>
          <w:numId w:val="1001"/>
          <w:ilvl w:val="0"/>
        </w:numPr>
      </w:pPr>
      <w:r>
        <w:t xml:space="preserve">Develops and participates in the preparation of compensation guidelines and training materials</w:t>
      </w:r>
    </w:p>
    <w:p>
      <w:pPr>
        <w:pStyle w:val="Compact"/>
        <w:numPr>
          <w:numId w:val="1001"/>
          <w:ilvl w:val="0"/>
        </w:numPr>
      </w:pPr>
      <w:r>
        <w:t xml:space="preserve">Supports and participates in the administration of incentive and deferred compensation plans</w:t>
      </w:r>
    </w:p>
    <w:p>
      <w:pPr>
        <w:pStyle w:val="Compact"/>
        <w:numPr>
          <w:numId w:val="1001"/>
          <w:ilvl w:val="0"/>
        </w:numPr>
      </w:pPr>
      <w:r>
        <w:t xml:space="preserve">Contributes to the further development and implementation of compensation tools and techniques</w:t>
      </w:r>
    </w:p>
    <w:p>
      <w:pPr>
        <w:pStyle w:val="Compact"/>
        <w:numPr>
          <w:numId w:val="1001"/>
          <w:ilvl w:val="0"/>
        </w:numPr>
      </w:pPr>
      <w:r>
        <w:t xml:space="preserve">Represents the company at compensation association events</w:t>
      </w:r>
    </w:p>
    <w:p>
      <w:pPr>
        <w:pStyle w:val="Heading2"/>
      </w:pPr>
      <w:bookmarkStart w:id="23" w:name="qualifications-for-senior-compensation-consultant"/>
      <w:r>
        <w:t xml:space="preserve">Qualifications for senior compensation consultant</w:t>
      </w:r>
      <w:bookmarkEnd w:id="23"/>
    </w:p>
    <w:p>
      <w:pPr>
        <w:pStyle w:val="Compact"/>
        <w:numPr>
          <w:numId w:val="1002"/>
          <w:ilvl w:val="0"/>
        </w:numPr>
      </w:pPr>
      <w:r>
        <w:t xml:space="preserve">Compensation policies and procedures</w:t>
      </w:r>
    </w:p>
    <w:p>
      <w:pPr>
        <w:pStyle w:val="Compact"/>
        <w:numPr>
          <w:numId w:val="1002"/>
          <w:ilvl w:val="0"/>
        </w:numPr>
      </w:pPr>
      <w:r>
        <w:t xml:space="preserve">Significant experience consulting at the management and ideally, board level</w:t>
      </w:r>
    </w:p>
    <w:p>
      <w:pPr>
        <w:pStyle w:val="Compact"/>
        <w:numPr>
          <w:numId w:val="1002"/>
          <w:ilvl w:val="0"/>
        </w:numPr>
      </w:pPr>
      <w:r>
        <w:t xml:space="preserve">In-depth knowledge of executive compensation</w:t>
      </w:r>
    </w:p>
    <w:p>
      <w:pPr>
        <w:pStyle w:val="Compact"/>
        <w:numPr>
          <w:numId w:val="1002"/>
          <w:ilvl w:val="0"/>
        </w:numPr>
      </w:pPr>
      <w:r>
        <w:t xml:space="preserve">Ability to influence senior management and boards and work across all levels of an organisation</w:t>
      </w:r>
    </w:p>
    <w:p>
      <w:pPr>
        <w:pStyle w:val="Compact"/>
        <w:numPr>
          <w:numId w:val="1002"/>
          <w:ilvl w:val="0"/>
        </w:numPr>
      </w:pPr>
      <w:r>
        <w:t xml:space="preserve">Collaborative business style to introduce new value added services internally and to clients</w:t>
      </w:r>
    </w:p>
    <w:p>
      <w:pPr>
        <w:pStyle w:val="Compact"/>
        <w:numPr>
          <w:numId w:val="1002"/>
          <w:ilvl w:val="0"/>
        </w:numPr>
      </w:pPr>
      <w:r>
        <w:t xml:space="preserve">Superior analytical skills and understanding of human resource and financial issues within major organisations and in entrepreneurial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mpens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mpens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2021-10-28T13:32:43Z</dcterms:created>
  <dcterms:modified xsi:type="dcterms:W3CDTF">2021-10-28T13:32:43Z</dcterms:modified>
</cp:coreProperties>
</file>