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https://www.velvetjobs.com/job-descriptions/senior-commercial-manager</w:t>
        </w:r>
      </w:hyperlink>
    </w:p>
    <w:p>
      <w:pPr>
        <w:pStyle w:val="Heading1"/>
      </w:pPr>
      <w:bookmarkStart w:id="21" w:name="example-of-senior-commercial-manager-job-description"/>
      <w:r>
        <w:t xml:space="preserve">Example of Senior Commercial Manager Job Description</w:t>
      </w:r>
      <w:bookmarkEnd w:id="21"/>
    </w:p>
    <w:p>
      <w:pPr>
        <w:pStyle w:val="Compact"/>
      </w:pPr>
      <w:r>
        <w:t xml:space="preserve">Our growing company is hiring for a senior commercial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mmercial-manager"/>
      <w:r>
        <w:t xml:space="preserve">Responsibilities for senior commercial manager</w:t>
      </w:r>
      <w:bookmarkEnd w:id="22"/>
    </w:p>
    <w:p>
      <w:pPr>
        <w:pStyle w:val="Compact"/>
        <w:numPr>
          <w:numId w:val="1001"/>
          <w:ilvl w:val="0"/>
        </w:numPr>
      </w:pPr>
      <w:r>
        <w:t xml:space="preserve">Participate in key meetings with Clients (including major Subcontractors) in which decisions and agreements may have a contractual and/or commercial impact</w:t>
      </w:r>
    </w:p>
    <w:p>
      <w:pPr>
        <w:pStyle w:val="Compact"/>
        <w:numPr>
          <w:numId w:val="1001"/>
          <w:ilvl w:val="0"/>
        </w:numPr>
      </w:pPr>
      <w:r>
        <w:t xml:space="preserve">Identify and advise Projects areas of risk and opportunities and assist in developing a project risk mitigation/opportunity plan</w:t>
      </w:r>
    </w:p>
    <w:p>
      <w:pPr>
        <w:pStyle w:val="Compact"/>
        <w:numPr>
          <w:numId w:val="1001"/>
          <w:ilvl w:val="0"/>
        </w:numPr>
      </w:pPr>
      <w:r>
        <w:t xml:space="preserve">Advise Projects on the preparation, substantiation and defense of (i) Claims including Loss &amp; Expense claims, Extension of Time claims etc, and (ii) Change Orders, striving for amicable dispute resolutions within the provisions of the applicable contracts</w:t>
      </w:r>
    </w:p>
    <w:p>
      <w:pPr>
        <w:pStyle w:val="Compact"/>
        <w:numPr>
          <w:numId w:val="1001"/>
          <w:ilvl w:val="0"/>
        </w:numPr>
      </w:pPr>
      <w:r>
        <w:t xml:space="preserve">Ensure effective contract completion (including appropriate extensions if applicable) and contract close-out in line with the contract requirements</w:t>
      </w:r>
    </w:p>
    <w:p>
      <w:pPr>
        <w:pStyle w:val="Compact"/>
        <w:numPr>
          <w:numId w:val="1001"/>
          <w:ilvl w:val="0"/>
        </w:numPr>
      </w:pPr>
      <w:r>
        <w:t xml:space="preserve">Demonstrate track record of delivering high quality commercial proposals through creating solution architectures, recommendations and drafting contracts with respect to both commercial and legal terms</w:t>
      </w:r>
    </w:p>
    <w:p>
      <w:pPr>
        <w:pStyle w:val="Compact"/>
        <w:numPr>
          <w:numId w:val="1001"/>
          <w:ilvl w:val="0"/>
        </w:numPr>
      </w:pPr>
      <w:r>
        <w:t xml:space="preserve">Manage complete lifecycle and development of deal execution process including on-time delivery of high quality solutions and proposals aligned with customer outcomes and business profitability / risk profiles</w:t>
      </w:r>
    </w:p>
    <w:p>
      <w:pPr>
        <w:pStyle w:val="Compact"/>
        <w:numPr>
          <w:numId w:val="1001"/>
          <w:ilvl w:val="0"/>
        </w:numPr>
      </w:pPr>
      <w:r>
        <w:t xml:space="preserve">Act as a liaison between Sales Managers, Solution Consultants, Product Managers, and Services to identify common architectures, value pricing &amp; estimation concepts</w:t>
      </w:r>
    </w:p>
    <w:p>
      <w:pPr>
        <w:pStyle w:val="Compact"/>
        <w:numPr>
          <w:numId w:val="1001"/>
          <w:ilvl w:val="0"/>
        </w:numPr>
      </w:pPr>
      <w:r>
        <w:t xml:space="preserve">Define the commercial strategy for the local business, ensuring it is aligned with the global CSP strategy</w:t>
      </w:r>
    </w:p>
    <w:p>
      <w:pPr>
        <w:pStyle w:val="Compact"/>
        <w:numPr>
          <w:numId w:val="1001"/>
          <w:ilvl w:val="0"/>
        </w:numPr>
      </w:pPr>
      <w:r>
        <w:t xml:space="preserve">Prospect the customers to develop a pipeline of opportunity from within the installed base and from new customers</w:t>
      </w:r>
    </w:p>
    <w:p>
      <w:pPr>
        <w:pStyle w:val="Compact"/>
        <w:numPr>
          <w:numId w:val="1001"/>
          <w:ilvl w:val="0"/>
        </w:numPr>
      </w:pPr>
      <w:r>
        <w:t xml:space="preserve">Convert pipeline on plan and at forecast revenue levels</w:t>
      </w:r>
    </w:p>
    <w:p>
      <w:pPr>
        <w:pStyle w:val="Heading2"/>
      </w:pPr>
      <w:bookmarkStart w:id="23" w:name="qualifications-for-senior-commercial-manager"/>
      <w:r>
        <w:t xml:space="preserve">Qualifications for senior commercial manager</w:t>
      </w:r>
      <w:bookmarkEnd w:id="23"/>
    </w:p>
    <w:p>
      <w:pPr>
        <w:pStyle w:val="Compact"/>
        <w:numPr>
          <w:numId w:val="1002"/>
          <w:ilvl w:val="0"/>
        </w:numPr>
      </w:pPr>
      <w:r>
        <w:t xml:space="preserve">Ability to motivate and gain agreement in multi-cultural teams</w:t>
      </w:r>
    </w:p>
    <w:p>
      <w:pPr>
        <w:pStyle w:val="Compact"/>
        <w:numPr>
          <w:numId w:val="1002"/>
          <w:ilvl w:val="0"/>
        </w:numPr>
      </w:pPr>
      <w:r>
        <w:t xml:space="preserve">Ability to clearly communicate using different mediums and at all levels in the organisation</w:t>
      </w:r>
    </w:p>
    <w:p>
      <w:pPr>
        <w:pStyle w:val="Compact"/>
        <w:numPr>
          <w:numId w:val="1002"/>
          <w:ilvl w:val="0"/>
        </w:numPr>
      </w:pPr>
      <w:r>
        <w:t xml:space="preserve">Advanced SAS analytics</w:t>
      </w:r>
    </w:p>
    <w:p>
      <w:pPr>
        <w:pStyle w:val="Compact"/>
        <w:numPr>
          <w:numId w:val="1002"/>
          <w:ilvl w:val="0"/>
        </w:numPr>
      </w:pPr>
      <w:r>
        <w:t xml:space="preserve">Degree in Accounting or Law (preferred), with strong experience in sales or business development</w:t>
      </w:r>
    </w:p>
    <w:p>
      <w:pPr>
        <w:pStyle w:val="Compact"/>
        <w:numPr>
          <w:numId w:val="1002"/>
          <w:ilvl w:val="0"/>
        </w:numPr>
      </w:pPr>
      <w:r>
        <w:t xml:space="preserve">Preferably a minimum of 6-8 years of relevant working experience in trust &amp; corporate services, business development, sales, corporate advisory, legal, accounting, or relevant industries/functions</w:t>
      </w:r>
    </w:p>
    <w:p>
      <w:pPr>
        <w:pStyle w:val="Compact"/>
        <w:numPr>
          <w:numId w:val="1002"/>
          <w:ilvl w:val="0"/>
        </w:numPr>
      </w:pPr>
      <w:r>
        <w:t xml:space="preserve">General interest in international structuring, tax, finance/capital markets, corporate services, compliance and administration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mmerci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mmerci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2021-10-28T13:28:03Z</dcterms:created>
  <dcterms:modified xsi:type="dcterms:W3CDTF">2021-10-28T13:28:03Z</dcterms:modified>
</cp:coreProperties>
</file>