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https://www.velvetjobs.com/job-descriptions/senior-business-analyst-consultant</w:t>
        </w:r>
      </w:hyperlink>
    </w:p>
    <w:p>
      <w:pPr>
        <w:pStyle w:val="Heading1"/>
      </w:pPr>
      <w:bookmarkStart w:id="21" w:name="example-of-senior-business-analyst-consultant-job-description"/>
      <w:r>
        <w:t xml:space="preserve">Example of Senior Business Analyst Consultant Job Description</w:t>
      </w:r>
      <w:bookmarkEnd w:id="21"/>
    </w:p>
    <w:p>
      <w:pPr>
        <w:pStyle w:val="Compact"/>
      </w:pPr>
      <w:r>
        <w:t xml:space="preserve">Our growing company is looking to fill the role of senior business analyst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business-analyst-consultant"/>
      <w:r>
        <w:t xml:space="preserve">Responsibilities for senior business analyst consultant</w:t>
      </w:r>
      <w:bookmarkEnd w:id="22"/>
    </w:p>
    <w:p>
      <w:pPr>
        <w:pStyle w:val="Compact"/>
        <w:numPr>
          <w:numId w:val="1001"/>
          <w:ilvl w:val="0"/>
        </w:numPr>
      </w:pPr>
      <w:r>
        <w:t xml:space="preserve">The functional requirements for systems as defined in the process model</w:t>
      </w:r>
    </w:p>
    <w:p>
      <w:pPr>
        <w:pStyle w:val="Compact"/>
        <w:numPr>
          <w:numId w:val="1001"/>
          <w:ilvl w:val="0"/>
        </w:numPr>
      </w:pPr>
      <w:r>
        <w:t xml:space="preserve">Use cases or user stories associated to the process</w:t>
      </w:r>
    </w:p>
    <w:p>
      <w:pPr>
        <w:pStyle w:val="Compact"/>
        <w:numPr>
          <w:numId w:val="1001"/>
          <w:ilvl w:val="0"/>
        </w:numPr>
      </w:pPr>
      <w:r>
        <w:t xml:space="preserve">Decision rules associated with the process model decision gateway</w:t>
      </w:r>
    </w:p>
    <w:p>
      <w:pPr>
        <w:pStyle w:val="Compact"/>
        <w:numPr>
          <w:numId w:val="1001"/>
          <w:ilvl w:val="0"/>
        </w:numPr>
      </w:pPr>
      <w:r>
        <w:t xml:space="preserve">Information requirements associated with the process model and associated information reference model</w:t>
      </w:r>
    </w:p>
    <w:p>
      <w:pPr>
        <w:pStyle w:val="Compact"/>
        <w:numPr>
          <w:numId w:val="1001"/>
          <w:ilvl w:val="0"/>
        </w:numPr>
      </w:pPr>
      <w:r>
        <w:t xml:space="preserve">Elicit and document non-functional system requirements</w:t>
      </w:r>
    </w:p>
    <w:p>
      <w:pPr>
        <w:pStyle w:val="Compact"/>
        <w:numPr>
          <w:numId w:val="1001"/>
          <w:ilvl w:val="0"/>
        </w:numPr>
      </w:pPr>
      <w:r>
        <w:t xml:space="preserve">Accountable for the development and maintenance of product roadmaps and backlogs</w:t>
      </w:r>
    </w:p>
    <w:p>
      <w:pPr>
        <w:pStyle w:val="Compact"/>
        <w:numPr>
          <w:numId w:val="1001"/>
          <w:ilvl w:val="0"/>
        </w:numPr>
      </w:pPr>
      <w:r>
        <w:t xml:space="preserve">Responsible for shaping a solution set across sales, marketing, engineering, and support</w:t>
      </w:r>
    </w:p>
    <w:p>
      <w:pPr>
        <w:pStyle w:val="Compact"/>
        <w:numPr>
          <w:numId w:val="1001"/>
          <w:ilvl w:val="0"/>
        </w:numPr>
      </w:pPr>
      <w:r>
        <w:t xml:space="preserve">Responsible for defining key product KPIs and ensuring that they are measured, tracked, communicated and acted upon</w:t>
      </w:r>
    </w:p>
    <w:p>
      <w:pPr>
        <w:pStyle w:val="Compact"/>
        <w:numPr>
          <w:numId w:val="1001"/>
          <w:ilvl w:val="0"/>
        </w:numPr>
      </w:pPr>
      <w:r>
        <w:t xml:space="preserve">Support the creation of any go-to market materials and positioning, in particular through clear articulation of the product’s key features and benefits</w:t>
      </w:r>
    </w:p>
    <w:p>
      <w:pPr>
        <w:pStyle w:val="Compact"/>
        <w:numPr>
          <w:numId w:val="1001"/>
          <w:ilvl w:val="0"/>
        </w:numPr>
      </w:pPr>
      <w:r>
        <w:t xml:space="preserve">Support pre-sales activities through key client conversations and product demos, as and when needed</w:t>
      </w:r>
    </w:p>
    <w:p>
      <w:pPr>
        <w:pStyle w:val="Heading2"/>
      </w:pPr>
      <w:bookmarkStart w:id="23" w:name="qualifications-for-senior-business-analyst-consultant"/>
      <w:r>
        <w:t xml:space="preserve">Qualifications for senior business analyst consultant</w:t>
      </w:r>
      <w:bookmarkEnd w:id="23"/>
    </w:p>
    <w:p>
      <w:pPr>
        <w:pStyle w:val="Compact"/>
        <w:numPr>
          <w:numId w:val="1002"/>
          <w:ilvl w:val="0"/>
        </w:numPr>
      </w:pPr>
      <w:r>
        <w:t xml:space="preserve">Being able to multi-task complex assignments</w:t>
      </w:r>
    </w:p>
    <w:p>
      <w:pPr>
        <w:pStyle w:val="Compact"/>
        <w:numPr>
          <w:numId w:val="1002"/>
          <w:ilvl w:val="0"/>
        </w:numPr>
      </w:pPr>
      <w:r>
        <w:t xml:space="preserve">Strong communication skills to convince and influence</w:t>
      </w:r>
    </w:p>
    <w:p>
      <w:pPr>
        <w:pStyle w:val="Compact"/>
        <w:numPr>
          <w:numId w:val="1002"/>
          <w:ilvl w:val="0"/>
        </w:numPr>
      </w:pPr>
      <w:r>
        <w:t xml:space="preserve">Excellent English, German would be a bonus</w:t>
      </w:r>
    </w:p>
    <w:p>
      <w:pPr>
        <w:pStyle w:val="Compact"/>
        <w:numPr>
          <w:numId w:val="1002"/>
          <w:ilvl w:val="0"/>
        </w:numPr>
      </w:pPr>
      <w:r>
        <w:t xml:space="preserve">Three to five years of work experience, with at least two years in a consulting capacity</w:t>
      </w:r>
    </w:p>
    <w:p>
      <w:pPr>
        <w:pStyle w:val="Compact"/>
        <w:numPr>
          <w:numId w:val="1002"/>
          <w:ilvl w:val="0"/>
        </w:numPr>
      </w:pPr>
      <w:r>
        <w:t xml:space="preserve">Contributed significantly to consulting projects with a process and technology focus, and interacted closely with various levels of client management and staff</w:t>
      </w:r>
    </w:p>
    <w:p>
      <w:pPr>
        <w:pStyle w:val="Compact"/>
        <w:numPr>
          <w:numId w:val="1002"/>
          <w:ilvl w:val="0"/>
        </w:numPr>
      </w:pPr>
      <w:r>
        <w:t xml:space="preserve">Extensive experience in requirements gathering, writing user stories, facilitating workshops and building functional specifications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business-analys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business-analys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2021-10-28T18:33:36Z</dcterms:created>
  <dcterms:modified xsi:type="dcterms:W3CDTF">2021-10-28T18:33:36Z</dcterms:modified>
</cp:coreProperties>
</file>