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https://www.velvetjobs.com/job-descriptions/senior-audit-manager</w:t>
        </w:r>
      </w:hyperlink>
    </w:p>
    <w:p>
      <w:pPr>
        <w:pStyle w:val="Heading1"/>
      </w:pPr>
      <w:bookmarkStart w:id="21" w:name="example-of-senior-audit-manager-job-description"/>
      <w:r>
        <w:t xml:space="preserve">Example of Senior Audit Manager Job Description</w:t>
      </w:r>
      <w:bookmarkEnd w:id="21"/>
    </w:p>
    <w:p>
      <w:pPr>
        <w:pStyle w:val="Compact"/>
      </w:pPr>
      <w:r>
        <w:t xml:space="preserve">Our company is searching for experienced candidates for the position of senior audit manager. To join our growing team, please review the list of responsibilities and qualifications.</w:t>
      </w:r>
    </w:p>
    <w:p>
      <w:pPr>
        <w:pStyle w:val="Heading2"/>
      </w:pPr>
      <w:bookmarkStart w:id="22" w:name="responsibilities-for-senior-audit-manager"/>
      <w:r>
        <w:t xml:space="preserve">Responsibilities for senior audit manager</w:t>
      </w:r>
      <w:bookmarkEnd w:id="22"/>
    </w:p>
    <w:p>
      <w:pPr>
        <w:pStyle w:val="Compact"/>
        <w:numPr>
          <w:numId w:val="1001"/>
          <w:ilvl w:val="0"/>
        </w:numPr>
      </w:pPr>
      <w:r>
        <w:t xml:space="preserve">Assess compliance with regulations and financial controls</w:t>
      </w:r>
    </w:p>
    <w:p>
      <w:pPr>
        <w:pStyle w:val="Compact"/>
        <w:numPr>
          <w:numId w:val="1001"/>
          <w:ilvl w:val="0"/>
        </w:numPr>
      </w:pPr>
      <w:r>
        <w:t xml:space="preserve">Build client relationships and collaborate with others to develop new business</w:t>
      </w:r>
    </w:p>
    <w:p>
      <w:pPr>
        <w:pStyle w:val="Compact"/>
        <w:numPr>
          <w:numId w:val="1001"/>
          <w:ilvl w:val="0"/>
        </w:numPr>
      </w:pPr>
      <w:r>
        <w:t xml:space="preserve">Ensure appropriate staffing levels by evaluating current staff skills and identifying recruiting needs based on business potential</w:t>
      </w:r>
    </w:p>
    <w:p>
      <w:pPr>
        <w:pStyle w:val="Compact"/>
        <w:numPr>
          <w:numId w:val="1001"/>
          <w:ilvl w:val="0"/>
        </w:numPr>
      </w:pPr>
      <w:r>
        <w:t xml:space="preserve">Lead day to day execution of IT related controls assurance or controls readiness projects associated with external audits, internal audits and service organization controls reports (e.g., SSAE 18)</w:t>
      </w:r>
    </w:p>
    <w:p>
      <w:pPr>
        <w:pStyle w:val="Compact"/>
        <w:numPr>
          <w:numId w:val="1001"/>
          <w:ilvl w:val="0"/>
        </w:numPr>
      </w:pPr>
      <w:r>
        <w:t xml:space="preserve">Lead special projects and assessments as needed to support the department’s efforts in providing management assurance that business and technology risks across the organization are being managed</w:t>
      </w:r>
    </w:p>
    <w:p>
      <w:pPr>
        <w:pStyle w:val="Compact"/>
        <w:numPr>
          <w:numId w:val="1001"/>
          <w:ilvl w:val="0"/>
        </w:numPr>
      </w:pPr>
      <w:r>
        <w:t xml:space="preserve">Work with Global Technology Audit leadership to build and maintain an effective and competent audit staff and provide leadership in a manner that motivates, engages and develops individuals and teams to successfully execute plans in a quality manner, drives strong results, and maintains general compliance with Balanced Scorecard Metrics</w:t>
      </w:r>
    </w:p>
    <w:p>
      <w:pPr>
        <w:pStyle w:val="Compact"/>
        <w:numPr>
          <w:numId w:val="1001"/>
          <w:ilvl w:val="0"/>
        </w:numPr>
      </w:pPr>
      <w:r>
        <w:t xml:space="preserve">Prepare risk assessment document during audit planning</w:t>
      </w:r>
    </w:p>
    <w:p>
      <w:pPr>
        <w:pStyle w:val="Compact"/>
        <w:numPr>
          <w:numId w:val="1001"/>
          <w:ilvl w:val="0"/>
        </w:numPr>
      </w:pPr>
      <w:r>
        <w:t xml:space="preserve">Lead more complex audits such as operational audits, first time audits and special projects in accordance with the internal audit plan and departmental and the Institute of Internal Auditors standards</w:t>
      </w:r>
    </w:p>
    <w:p>
      <w:pPr>
        <w:pStyle w:val="Compact"/>
        <w:numPr>
          <w:numId w:val="1001"/>
          <w:ilvl w:val="0"/>
        </w:numPr>
      </w:pPr>
      <w:r>
        <w:t xml:space="preserve">Supervise &amp; develop staff auditors</w:t>
      </w:r>
    </w:p>
    <w:p>
      <w:pPr>
        <w:pStyle w:val="Compact"/>
        <w:numPr>
          <w:numId w:val="1001"/>
          <w:ilvl w:val="0"/>
        </w:numPr>
      </w:pPr>
      <w:r>
        <w:t xml:space="preserve">Prepare quality workpapers and perform work paper review of audit engagements and Sarbanes-Oxley design and operational effectiveness testing</w:t>
      </w:r>
    </w:p>
    <w:p>
      <w:pPr>
        <w:pStyle w:val="Heading2"/>
      </w:pPr>
      <w:bookmarkStart w:id="23" w:name="qualifications-for-senior-audit-manager"/>
      <w:r>
        <w:t xml:space="preserve">Qualifications for senior audit manager</w:t>
      </w:r>
      <w:bookmarkEnd w:id="23"/>
    </w:p>
    <w:p>
      <w:pPr>
        <w:pStyle w:val="Compact"/>
        <w:numPr>
          <w:numId w:val="1002"/>
          <w:ilvl w:val="0"/>
        </w:numPr>
      </w:pPr>
      <w:r>
        <w:t xml:space="preserve">Strong understanding of accounting, valuation, operations, compliance, market and credit risk framework related to investment banking products including derivatives, and ability to analyze adequacy of existing framework for new products and complex structures</w:t>
      </w:r>
    </w:p>
    <w:p>
      <w:pPr>
        <w:pStyle w:val="Compact"/>
        <w:numPr>
          <w:numId w:val="1002"/>
          <w:ilvl w:val="0"/>
        </w:numPr>
      </w:pPr>
      <w:r>
        <w:t xml:space="preserve">8 – 10 years of working experience in IT Network &amp; Security Audits with big consulting firms or Corporates in ITES/ Financial sectors/ BPO/ KPO</w:t>
      </w:r>
    </w:p>
    <w:p>
      <w:pPr>
        <w:pStyle w:val="Compact"/>
        <w:numPr>
          <w:numId w:val="1002"/>
          <w:ilvl w:val="0"/>
        </w:numPr>
      </w:pPr>
      <w:r>
        <w:t xml:space="preserve">Experience in IT Application audits, ITGC, SAS 70/ ISAE 16</w:t>
      </w:r>
    </w:p>
    <w:p>
      <w:pPr>
        <w:pStyle w:val="Compact"/>
        <w:numPr>
          <w:numId w:val="1002"/>
          <w:ilvl w:val="0"/>
        </w:numPr>
      </w:pPr>
      <w:r>
        <w:t xml:space="preserve">Comprehensive knowledge of internal auditing, risk assessments, business processes and controls, fraud controls, SOX 404/PCAOB requirements and GAAP accounting</w:t>
      </w:r>
    </w:p>
    <w:p>
      <w:pPr>
        <w:pStyle w:val="Compact"/>
        <w:numPr>
          <w:numId w:val="1002"/>
          <w:ilvl w:val="0"/>
        </w:numPr>
      </w:pPr>
      <w:r>
        <w:t xml:space="preserve">Industry experience in commercial real estate preferred</w:t>
      </w:r>
    </w:p>
    <w:p>
      <w:pPr>
        <w:pStyle w:val="Compact"/>
        <w:numPr>
          <w:numId w:val="1002"/>
          <w:ilvl w:val="0"/>
        </w:numPr>
      </w:pPr>
      <w:r>
        <w:t xml:space="preserve">Must have at least 7 years of applicable audit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udi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udi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2021-10-28T18:38:19Z</dcterms:created>
  <dcterms:modified xsi:type="dcterms:W3CDTF">2021-10-28T18:38:19Z</dcterms:modified>
</cp:coreProperties>
</file>