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w:t>
        </w:r>
      </w:hyperlink>
    </w:p>
    <w:p>
      <w:pPr>
        <w:pStyle w:val="Heading1"/>
      </w:pPr>
      <w:bookmarkStart w:id="21" w:name="example-of-senior-associate-job-description"/>
      <w:r>
        <w:t xml:space="preserve">Example of Senior Associate Job Description</w:t>
      </w:r>
      <w:bookmarkEnd w:id="21"/>
    </w:p>
    <w:p>
      <w:pPr>
        <w:pStyle w:val="Compact"/>
      </w:pPr>
      <w:r>
        <w:t xml:space="preserve">Our company is growing rapidly and is looking for a senior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ssociate"/>
      <w:r>
        <w:t xml:space="preserve">Responsibilities for senior associate</w:t>
      </w:r>
      <w:bookmarkEnd w:id="22"/>
    </w:p>
    <w:p>
      <w:pPr>
        <w:pStyle w:val="Compact"/>
        <w:numPr>
          <w:numId w:val="1001"/>
          <w:ilvl w:val="0"/>
        </w:numPr>
      </w:pPr>
      <w:r>
        <w:t xml:space="preserve">Perform activities required for the Senior Assessment Team (SAT) coordination efforts within DHS and with Components, including continuous education and expanded outreach, and specialized consulting</w:t>
      </w:r>
    </w:p>
    <w:p>
      <w:pPr>
        <w:pStyle w:val="Compact"/>
        <w:numPr>
          <w:numId w:val="1001"/>
          <w:ilvl w:val="0"/>
        </w:numPr>
      </w:pPr>
      <w:r>
        <w:t xml:space="preserve">Conduct analyses that support recommendations for management review and approval</w:t>
      </w:r>
    </w:p>
    <w:p>
      <w:pPr>
        <w:pStyle w:val="Compact"/>
        <w:numPr>
          <w:numId w:val="1001"/>
          <w:ilvl w:val="0"/>
        </w:numPr>
      </w:pPr>
      <w:r>
        <w:t xml:space="preserve">Project future costs using various cost models and techniques</w:t>
      </w:r>
    </w:p>
    <w:p>
      <w:pPr>
        <w:pStyle w:val="Compact"/>
        <w:numPr>
          <w:numId w:val="1001"/>
          <w:ilvl w:val="0"/>
        </w:numPr>
      </w:pPr>
      <w:r>
        <w:t xml:space="preserve">Prepare and reviewing documentation, and generate reports, for management review and approval, to meet DHS FAA, and OMB Circulars A-123 and A-136 compliance requirements, or other financial report requirements as identified by management</w:t>
      </w:r>
    </w:p>
    <w:p>
      <w:pPr>
        <w:pStyle w:val="Compact"/>
        <w:numPr>
          <w:numId w:val="1001"/>
          <w:ilvl w:val="0"/>
        </w:numPr>
      </w:pPr>
      <w:r>
        <w:t xml:space="preserve">Support portfolio management team in all facets of asset management, loan administration, and fund management</w:t>
      </w:r>
    </w:p>
    <w:p>
      <w:pPr>
        <w:pStyle w:val="Compact"/>
        <w:numPr>
          <w:numId w:val="1001"/>
          <w:ilvl w:val="0"/>
        </w:numPr>
      </w:pPr>
      <w:r>
        <w:t xml:space="preserve">Assist in the management of debt fund liabilities (the fund will utilize complex financing sources requiring ongoing analysis and management)</w:t>
      </w:r>
    </w:p>
    <w:p>
      <w:pPr>
        <w:pStyle w:val="Compact"/>
        <w:numPr>
          <w:numId w:val="1001"/>
          <w:ilvl w:val="0"/>
        </w:numPr>
      </w:pPr>
      <w:r>
        <w:t xml:space="preserve">Interact with individuals in and outside of the firm to monitor collateral performance and loan credit quality</w:t>
      </w:r>
    </w:p>
    <w:p>
      <w:pPr>
        <w:pStyle w:val="Compact"/>
        <w:numPr>
          <w:numId w:val="1001"/>
          <w:ilvl w:val="0"/>
        </w:numPr>
      </w:pPr>
      <w:r>
        <w:t xml:space="preserve">Work closely with team members from Client Service &amp; Marketing to assist with product creation and product launch</w:t>
      </w:r>
    </w:p>
    <w:p>
      <w:pPr>
        <w:pStyle w:val="Compact"/>
        <w:numPr>
          <w:numId w:val="1001"/>
          <w:ilvl w:val="0"/>
        </w:numPr>
      </w:pPr>
      <w:r>
        <w:t xml:space="preserve">Prepare portfolio analysis including property cash flow modeling, fund modeling, valuation</w:t>
      </w:r>
    </w:p>
    <w:p>
      <w:pPr>
        <w:pStyle w:val="Compact"/>
        <w:numPr>
          <w:numId w:val="1001"/>
          <w:ilvl w:val="0"/>
        </w:numPr>
      </w:pPr>
      <w:r>
        <w:t xml:space="preserve">Prepare quarterly reports for clients and fund investors</w:t>
      </w:r>
    </w:p>
    <w:p>
      <w:pPr>
        <w:pStyle w:val="Heading2"/>
      </w:pPr>
      <w:bookmarkStart w:id="23" w:name="qualifications-for-senior-associate"/>
      <w:r>
        <w:t xml:space="preserve">Qualifications for senior associate</w:t>
      </w:r>
      <w:bookmarkEnd w:id="23"/>
    </w:p>
    <w:p>
      <w:pPr>
        <w:pStyle w:val="Compact"/>
        <w:numPr>
          <w:numId w:val="1002"/>
          <w:ilvl w:val="0"/>
        </w:numPr>
      </w:pPr>
      <w:r>
        <w:t xml:space="preserve">Excellent verbal and written communications skills with the ability to articulate complex information IND2016</w:t>
      </w:r>
    </w:p>
    <w:p>
      <w:pPr>
        <w:pStyle w:val="Compact"/>
        <w:numPr>
          <w:numId w:val="1002"/>
          <w:ilvl w:val="0"/>
        </w:numPr>
      </w:pPr>
      <w:r>
        <w:t xml:space="preserve">Two years of experience with global indirect tax systems such as Sabrix,Vertex or Taxware and Global indirect tax process flows such as Order to Cash, Procurement, Master Data, or Inter-company Transfers</w:t>
      </w:r>
    </w:p>
    <w:p>
      <w:pPr>
        <w:pStyle w:val="Compact"/>
        <w:numPr>
          <w:numId w:val="1002"/>
          <w:ilvl w:val="0"/>
        </w:numPr>
      </w:pPr>
      <w:r>
        <w:t xml:space="preserve">Possess a broad industry background including retail, financial services, manufacturing and telecommunications</w:t>
      </w:r>
    </w:p>
    <w:p>
      <w:pPr>
        <w:pStyle w:val="Compact"/>
        <w:numPr>
          <w:numId w:val="1002"/>
          <w:ilvl w:val="0"/>
        </w:numPr>
      </w:pPr>
      <w:r>
        <w:t xml:space="preserve">Self motivated with the ability to generate and plan work effort and manage project schedules and priorities with clear written and verbal communication skills</w:t>
      </w:r>
    </w:p>
    <w:p>
      <w:pPr>
        <w:pStyle w:val="Compact"/>
        <w:numPr>
          <w:numId w:val="1002"/>
          <w:ilvl w:val="0"/>
        </w:numPr>
      </w:pPr>
      <w:r>
        <w:t xml:space="preserve">Strong knowledge and experience of audits within the Financial Services and Insurance Sector</w:t>
      </w:r>
    </w:p>
    <w:p>
      <w:pPr>
        <w:pStyle w:val="Compact"/>
        <w:numPr>
          <w:numId w:val="1002"/>
          <w:ilvl w:val="0"/>
        </w:numPr>
      </w:pPr>
      <w:r>
        <w:t xml:space="preserve">Experience with Content Management Systems and basic knowledge in HTML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