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https://www.velvetjobs.com/job-descriptions/senior-associate</w:t>
        </w:r>
      </w:hyperlink>
    </w:p>
    <w:p>
      <w:pPr>
        <w:pStyle w:val="Heading1"/>
      </w:pPr>
      <w:bookmarkStart w:id="21" w:name="example-of-senior-associate-job-description"/>
      <w:r>
        <w:t xml:space="preserve">Example of Senior Associate Job Description</w:t>
      </w:r>
      <w:bookmarkEnd w:id="21"/>
    </w:p>
    <w:p>
      <w:pPr>
        <w:pStyle w:val="Compact"/>
      </w:pPr>
      <w:r>
        <w:t xml:space="preserve">Our growing company is looking for a senior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enior-associate"/>
      <w:r>
        <w:t xml:space="preserve">Responsibilities for senior associate</w:t>
      </w:r>
      <w:bookmarkEnd w:id="22"/>
    </w:p>
    <w:p>
      <w:pPr>
        <w:pStyle w:val="Compact"/>
        <w:numPr>
          <w:numId w:val="1001"/>
          <w:ilvl w:val="0"/>
        </w:numPr>
      </w:pPr>
      <w:r>
        <w:t xml:space="preserve">Understand common software development methodologies, object orientated programming concepts and database management system design patterns</w:t>
      </w:r>
    </w:p>
    <w:p>
      <w:pPr>
        <w:pStyle w:val="Compact"/>
        <w:numPr>
          <w:numId w:val="1001"/>
          <w:ilvl w:val="0"/>
        </w:numPr>
      </w:pPr>
      <w:r>
        <w:t xml:space="preserve">Conduct SME interviews including review of documentation to translate technical software development activities into tax definitions for qualified research and development</w:t>
      </w:r>
    </w:p>
    <w:p>
      <w:pPr>
        <w:pStyle w:val="Compact"/>
        <w:numPr>
          <w:numId w:val="1001"/>
          <w:ilvl w:val="0"/>
        </w:numPr>
      </w:pPr>
      <w:r>
        <w:t xml:space="preserve">Analyze technical documents to ascertain and document tax treatment of items</w:t>
      </w:r>
    </w:p>
    <w:p>
      <w:pPr>
        <w:pStyle w:val="Compact"/>
        <w:numPr>
          <w:numId w:val="1001"/>
          <w:ilvl w:val="0"/>
        </w:numPr>
      </w:pPr>
      <w:r>
        <w:t xml:space="preserve">Construct technical narratives to accurately and efficiently convey technical concepts using standard industry terminology</w:t>
      </w:r>
    </w:p>
    <w:p>
      <w:pPr>
        <w:pStyle w:val="Compact"/>
        <w:numPr>
          <w:numId w:val="1001"/>
          <w:ilvl w:val="0"/>
        </w:numPr>
      </w:pPr>
      <w:r>
        <w:t xml:space="preserve">Develop and report on recruiting strategy for targeted schools, operational plans and branding activities to attract top talent</w:t>
      </w:r>
    </w:p>
    <w:p>
      <w:pPr>
        <w:pStyle w:val="Compact"/>
        <w:numPr>
          <w:numId w:val="1001"/>
          <w:ilvl w:val="0"/>
        </w:numPr>
      </w:pPr>
      <w:r>
        <w:t xml:space="preserve">Develop, maintain and manage relationships with deans, department heads, faculty, staff, alumni and student organizations</w:t>
      </w:r>
    </w:p>
    <w:p>
      <w:pPr>
        <w:pStyle w:val="Compact"/>
        <w:numPr>
          <w:numId w:val="1001"/>
          <w:ilvl w:val="0"/>
        </w:numPr>
      </w:pPr>
      <w:r>
        <w:t xml:space="preserve">Learn auditor independence regulations (SEC, PCAOB, AICPA) in order to research and evaluate services provided to clients to identify potential conflicts with providing those services to audit clients and their affiliates</w:t>
      </w:r>
    </w:p>
    <w:p>
      <w:pPr>
        <w:pStyle w:val="Compact"/>
        <w:numPr>
          <w:numId w:val="1001"/>
          <w:ilvl w:val="0"/>
        </w:numPr>
      </w:pPr>
      <w:r>
        <w:t xml:space="preserve">Perform research, analyze data, make determinations, and document results/findings to support conclusions</w:t>
      </w:r>
    </w:p>
    <w:p>
      <w:pPr>
        <w:pStyle w:val="Compact"/>
        <w:numPr>
          <w:numId w:val="1001"/>
          <w:ilvl w:val="0"/>
        </w:numPr>
      </w:pPr>
      <w:r>
        <w:t xml:space="preserve">Draft and maintain policies, processes, and protocols to identify changes in audit clients and their affiliates</w:t>
      </w:r>
    </w:p>
    <w:p>
      <w:pPr>
        <w:pStyle w:val="Compact"/>
        <w:numPr>
          <w:numId w:val="1001"/>
          <w:ilvl w:val="0"/>
        </w:numPr>
      </w:pPr>
      <w:r>
        <w:t xml:space="preserve">Participate in delivery/implementation of projects focused on support and maintenance of firm's Risk Management systems while identifying and aiding the implementation of process enhancements, and learning proprietary and non-proprietary Information Systems</w:t>
      </w:r>
    </w:p>
    <w:p>
      <w:pPr>
        <w:pStyle w:val="Heading2"/>
      </w:pPr>
      <w:bookmarkStart w:id="23" w:name="qualifications-for-senior-associate"/>
      <w:r>
        <w:t xml:space="preserve">Qualifications for senior associate</w:t>
      </w:r>
      <w:bookmarkEnd w:id="23"/>
    </w:p>
    <w:p>
      <w:pPr>
        <w:pStyle w:val="Compact"/>
        <w:numPr>
          <w:numId w:val="1002"/>
          <w:ilvl w:val="0"/>
        </w:numPr>
      </w:pPr>
      <w:r>
        <w:t xml:space="preserve">Dedication to excellent client service</w:t>
      </w:r>
    </w:p>
    <w:p>
      <w:pPr>
        <w:pStyle w:val="Compact"/>
        <w:numPr>
          <w:numId w:val="1002"/>
          <w:ilvl w:val="0"/>
        </w:numPr>
      </w:pPr>
      <w:r>
        <w:t xml:space="preserve">Significant client and project management experience</w:t>
      </w:r>
    </w:p>
    <w:p>
      <w:pPr>
        <w:pStyle w:val="Compact"/>
        <w:numPr>
          <w:numId w:val="1002"/>
          <w:ilvl w:val="0"/>
        </w:numPr>
      </w:pPr>
      <w:r>
        <w:t xml:space="preserve">Experience creating and analyzing development solicitations</w:t>
      </w:r>
    </w:p>
    <w:p>
      <w:pPr>
        <w:pStyle w:val="Compact"/>
        <w:numPr>
          <w:numId w:val="1002"/>
          <w:ilvl w:val="0"/>
        </w:numPr>
      </w:pPr>
      <w:r>
        <w:t xml:space="preserve">Willingness to travel extensively on the west coast</w:t>
      </w:r>
    </w:p>
    <w:p>
      <w:pPr>
        <w:pStyle w:val="Compact"/>
        <w:numPr>
          <w:numId w:val="1002"/>
          <w:ilvl w:val="0"/>
        </w:numPr>
      </w:pPr>
      <w:r>
        <w:t xml:space="preserve">Experience with selling complex real estate advisory services</w:t>
      </w:r>
    </w:p>
    <w:p>
      <w:pPr>
        <w:pStyle w:val="Compact"/>
        <w:numPr>
          <w:numId w:val="1002"/>
          <w:ilvl w:val="0"/>
        </w:numPr>
      </w:pPr>
      <w:r>
        <w:t xml:space="preserve">Self-starter with high energy level and motivation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2021-10-28T12:59:58Z</dcterms:created>
  <dcterms:modified xsi:type="dcterms:W3CDTF">2021-10-28T12:59:58Z</dcterms:modified>
</cp:coreProperties>
</file>