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https://www.velvetjobs.com/job-descriptions/senior-associate-consulting</w:t>
        </w:r>
      </w:hyperlink>
    </w:p>
    <w:p>
      <w:pPr>
        <w:pStyle w:val="Heading1"/>
      </w:pPr>
      <w:bookmarkStart w:id="21" w:name="example-of-senior-associate-consulting-job-description"/>
      <w:r>
        <w:t xml:space="preserve">Example of Senior Associate, Consulting Job Description</w:t>
      </w:r>
      <w:bookmarkEnd w:id="21"/>
    </w:p>
    <w:p>
      <w:pPr>
        <w:pStyle w:val="Compact"/>
      </w:pPr>
      <w:r>
        <w:t xml:space="preserve">Our company is looking to fill the role of senior associate, consulting. To join our growing team, please review the list of responsibilities and qualifications.</w:t>
      </w:r>
    </w:p>
    <w:p>
      <w:pPr>
        <w:pStyle w:val="Heading2"/>
      </w:pPr>
      <w:bookmarkStart w:id="22" w:name="responsibilities-for-senior-associate-consulting"/>
      <w:r>
        <w:t xml:space="preserve">Responsibilities for senior associate,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the EAM team to collect and document other user requirements</w:t>
      </w:r>
    </w:p>
    <w:p>
      <w:pPr>
        <w:pStyle w:val="Compact"/>
        <w:numPr>
          <w:numId w:val="1001"/>
          <w:ilvl w:val="0"/>
        </w:numPr>
      </w:pPr>
      <w:r>
        <w:t xml:space="preserve">Work individually or as part of a team in providing project execution on client engagements</w:t>
      </w:r>
    </w:p>
    <w:p>
      <w:pPr>
        <w:pStyle w:val="Compact"/>
        <w:numPr>
          <w:numId w:val="1001"/>
          <w:ilvl w:val="0"/>
        </w:numPr>
      </w:pPr>
      <w:r>
        <w:t xml:space="preserve">Conducts business impact analysis (BIA) studies to assist clients to evaluate the potential impacts of a business disruption and determine business function and system recovery time objectives (RTOs) and technical recovery point objectives (RPOs)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be familiar with methodologies, tools, approaches, points of view, thought leadership to support the practice</w:t>
      </w:r>
    </w:p>
    <w:p>
      <w:pPr>
        <w:pStyle w:val="Compact"/>
        <w:numPr>
          <w:numId w:val="1001"/>
          <w:ilvl w:val="0"/>
        </w:numPr>
      </w:pPr>
      <w:r>
        <w:t xml:space="preserve">The right candidate will demonstrate quality project execution and delivery by successfully working with manager in monitoring project/program team economics, performance against the job arrangement and budget, and proactively adjust scope, timing, and resources as appropriate and if necessary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the client's business and industry and begin to recognize key</w:t>
      </w:r>
    </w:p>
    <w:p>
      <w:pPr>
        <w:pStyle w:val="Compact"/>
        <w:numPr>
          <w:numId w:val="1001"/>
          <w:ilvl w:val="0"/>
        </w:numPr>
      </w:pPr>
      <w:r>
        <w:t xml:space="preserve">Performance drivers, trends and developments</w:t>
      </w:r>
    </w:p>
    <w:p>
      <w:pPr>
        <w:pStyle w:val="Compact"/>
        <w:numPr>
          <w:numId w:val="1001"/>
          <w:ilvl w:val="0"/>
        </w:numPr>
      </w:pPr>
      <w:r>
        <w:t xml:space="preserve">Perform assessments against a variety of regulatory and industry standards such as PCI</w:t>
      </w:r>
    </w:p>
    <w:p>
      <w:pPr>
        <w:pStyle w:val="Compact"/>
        <w:numPr>
          <w:numId w:val="1001"/>
          <w:ilvl w:val="0"/>
        </w:numPr>
      </w:pPr>
      <w:r>
        <w:t xml:space="preserve">Develop communications plans working closely with leadership in the identification of key stakeholders and audiences, messages relevant to these targets, and the vehicles for most effectively delivering these messages</w:t>
      </w:r>
    </w:p>
    <w:p>
      <w:pPr>
        <w:pStyle w:val="Compact"/>
        <w:numPr>
          <w:numId w:val="1001"/>
          <w:ilvl w:val="0"/>
        </w:numPr>
      </w:pPr>
      <w:r>
        <w:t xml:space="preserve">Lead in the creation and execute the communications calendar for supported teams as needed</w:t>
      </w:r>
    </w:p>
    <w:p>
      <w:pPr>
        <w:pStyle w:val="Heading2"/>
      </w:pPr>
      <w:bookmarkStart w:id="23" w:name="qualifications-for-senior-associate-consulting"/>
      <w:r>
        <w:t xml:space="preserve">Qualifications for senior associate,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PhD/MPhil/MSc in Economics, following a good first degree, from a leading university or equivalent qualification or experience</w:t>
      </w:r>
    </w:p>
    <w:p>
      <w:pPr>
        <w:pStyle w:val="Compact"/>
        <w:numPr>
          <w:numId w:val="1002"/>
          <w:ilvl w:val="0"/>
        </w:numPr>
      </w:pPr>
      <w:r>
        <w:t xml:space="preserve">The desire to apply analytic and economic skills to real life problems</w:t>
      </w:r>
    </w:p>
    <w:p>
      <w:pPr>
        <w:pStyle w:val="Compact"/>
        <w:numPr>
          <w:numId w:val="1002"/>
          <w:ilvl w:val="0"/>
        </w:numPr>
      </w:pPr>
      <w:r>
        <w:t xml:space="preserve">Strong skills in working within a team</w:t>
      </w:r>
    </w:p>
    <w:p>
      <w:pPr>
        <w:pStyle w:val="Compact"/>
        <w:numPr>
          <w:numId w:val="1002"/>
          <w:ilvl w:val="0"/>
        </w:numPr>
      </w:pPr>
      <w:r>
        <w:t xml:space="preserve">Two years of experience in international HR or international assignment compensation and payroll</w:t>
      </w:r>
    </w:p>
    <w:p>
      <w:pPr>
        <w:pStyle w:val="Compact"/>
        <w:numPr>
          <w:numId w:val="1002"/>
          <w:ilvl w:val="0"/>
        </w:numPr>
      </w:pPr>
      <w:r>
        <w:t xml:space="preserve">Ability to supervise and offer guidance to staff</w:t>
      </w:r>
    </w:p>
    <w:p>
      <w:pPr>
        <w:pStyle w:val="Compact"/>
        <w:numPr>
          <w:numId w:val="1002"/>
          <w:ilvl w:val="0"/>
        </w:numPr>
      </w:pPr>
      <w:r>
        <w:t xml:space="preserve">Three or more years of experience in IT audit, IT security, or other IT compliance related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ssociate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ssociate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2021-10-28T13:33:07Z</dcterms:created>
  <dcterms:modified xsi:type="dcterms:W3CDTF">2021-10-28T13:33:07Z</dcterms:modified>
</cp:coreProperties>
</file>