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https://www.velvetjobs.com/job-descriptions/senior-application-software-developer</w:t>
        </w:r>
      </w:hyperlink>
    </w:p>
    <w:p>
      <w:pPr>
        <w:pStyle w:val="Heading1"/>
      </w:pPr>
      <w:bookmarkStart w:id="21" w:name="example-of-senior-application-software-developer-job-description"/>
      <w:r>
        <w:t xml:space="preserve">Example of Senior Application Software Developer Job Description</w:t>
      </w:r>
      <w:bookmarkEnd w:id="21"/>
    </w:p>
    <w:p>
      <w:pPr>
        <w:pStyle w:val="Compact"/>
      </w:pPr>
      <w:r>
        <w:t xml:space="preserve">Our company is growing rapidly and is hiring for a senior application software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-software-developer"/>
      <w:r>
        <w:t xml:space="preserve">Responsibilities for senior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communicate, and help train agile teams on application standards (coding standards, technology choices), best practices, and appropriate tools</w:t>
      </w:r>
    </w:p>
    <w:p>
      <w:pPr>
        <w:pStyle w:val="Compact"/>
        <w:numPr>
          <w:numId w:val="1001"/>
          <w:ilvl w:val="0"/>
        </w:numPr>
      </w:pPr>
      <w:r>
        <w:t xml:space="preserve">Ensure application designs meet well-documented, clear SLA and requirements goals (ex</w:t>
      </w:r>
    </w:p>
    <w:p>
      <w:pPr>
        <w:pStyle w:val="Compact"/>
        <w:numPr>
          <w:numId w:val="1001"/>
          <w:ilvl w:val="0"/>
        </w:numPr>
      </w:pPr>
      <w:r>
        <w:t xml:space="preserve">Conduct design retrospectives after major milestones and increment completion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and coaching to team members</w:t>
      </w:r>
    </w:p>
    <w:p>
      <w:pPr>
        <w:pStyle w:val="Compact"/>
        <w:numPr>
          <w:numId w:val="1001"/>
          <w:ilvl w:val="0"/>
        </w:numPr>
      </w:pPr>
      <w:r>
        <w:t xml:space="preserve">Ensures the appropriate use of existing technology assets, shared resources and common utilities to achieve maximum reuse and interoperability</w:t>
      </w:r>
    </w:p>
    <w:p>
      <w:pPr>
        <w:pStyle w:val="Compact"/>
        <w:numPr>
          <w:numId w:val="1001"/>
          <w:ilvl w:val="0"/>
        </w:numPr>
      </w:pPr>
      <w:r>
        <w:t xml:space="preserve">Institutionalizes architectural knowledge (such as reference architectures, patterns and reusable components)</w:t>
      </w:r>
    </w:p>
    <w:p>
      <w:pPr>
        <w:pStyle w:val="Compact"/>
        <w:numPr>
          <w:numId w:val="1001"/>
          <w:ilvl w:val="0"/>
        </w:numPr>
      </w:pPr>
      <w:r>
        <w:t xml:space="preserve">Works with other application and technical architects to determine opportunities to utilize existing assets, products, and intellectual capital where appropriate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high-quality software products as part of a team, that expand the Digital Capabilities of Horace Mann while supporting the strategic vision of the corporation</w:t>
      </w:r>
    </w:p>
    <w:p>
      <w:pPr>
        <w:pStyle w:val="Compact"/>
        <w:numPr>
          <w:numId w:val="1001"/>
          <w:ilvl w:val="0"/>
        </w:numPr>
      </w:pPr>
      <w:r>
        <w:t xml:space="preserve">Proactively partner and consult with business resources to design and develop innovative solutions for difficult business problems</w:t>
      </w:r>
    </w:p>
    <w:p>
      <w:pPr>
        <w:pStyle w:val="Compact"/>
        <w:numPr>
          <w:numId w:val="1001"/>
          <w:ilvl w:val="0"/>
        </w:numPr>
      </w:pPr>
      <w:r>
        <w:t xml:space="preserve">Cross functional requirements gathering, system consultation, and implementation of system design and configuration</w:t>
      </w:r>
    </w:p>
    <w:p>
      <w:pPr>
        <w:pStyle w:val="Heading2"/>
      </w:pPr>
      <w:bookmarkStart w:id="23" w:name="qualifications-for-senior-application-software-developer"/>
      <w:r>
        <w:t xml:space="preserve">Qualifications for senior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level knowledge on CAN, tools like CANalyser, CAPL</w:t>
      </w:r>
    </w:p>
    <w:p>
      <w:pPr>
        <w:pStyle w:val="Compact"/>
        <w:numPr>
          <w:numId w:val="1002"/>
          <w:ilvl w:val="0"/>
        </w:numPr>
      </w:pPr>
      <w:r>
        <w:t xml:space="preserve">Regular usage of configuration tools like MKS, ClearCase</w:t>
      </w:r>
    </w:p>
    <w:p>
      <w:pPr>
        <w:pStyle w:val="Compact"/>
        <w:numPr>
          <w:numId w:val="1002"/>
          <w:ilvl w:val="0"/>
        </w:numPr>
      </w:pPr>
      <w:r>
        <w:t xml:space="preserve">Lint, QAC &amp; MISRA rule checking / resolution capability</w:t>
      </w:r>
    </w:p>
    <w:p>
      <w:pPr>
        <w:pStyle w:val="Compact"/>
        <w:numPr>
          <w:numId w:val="1002"/>
          <w:ilvl w:val="0"/>
        </w:numPr>
      </w:pPr>
      <w:r>
        <w:t xml:space="preserve">Experience in model based engineering development using simulink / stateflow / target link / embedded tester</w:t>
      </w:r>
    </w:p>
    <w:p>
      <w:pPr>
        <w:pStyle w:val="Compact"/>
        <w:numPr>
          <w:numId w:val="1002"/>
          <w:ilvl w:val="0"/>
        </w:numPr>
      </w:pPr>
      <w:r>
        <w:t xml:space="preserve">Experience working with highly concurrent systems preferred</w:t>
      </w:r>
    </w:p>
    <w:p>
      <w:pPr>
        <w:pStyle w:val="Compact"/>
        <w:numPr>
          <w:numId w:val="1002"/>
          <w:ilvl w:val="0"/>
        </w:numPr>
      </w:pPr>
      <w:r>
        <w:t xml:space="preserve">8+ years in the software engineering profession with expertise in UNIX,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2021-10-28T13:31:15Z</dcterms:created>
  <dcterms:modified xsi:type="dcterms:W3CDTF">2021-10-28T13:31:15Z</dcterms:modified>
</cp:coreProperties>
</file>