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https://www.velvetjobs.com/job-descriptions/senior-analyst-tax</w:t>
        </w:r>
      </w:hyperlink>
    </w:p>
    <w:p>
      <w:pPr>
        <w:pStyle w:val="Heading1"/>
      </w:pPr>
      <w:bookmarkStart w:id="21" w:name="example-of-senior-analyst-tax-job-description"/>
      <w:r>
        <w:t xml:space="preserve">Example of Senior Analyst, Tax Job Description</w:t>
      </w:r>
      <w:bookmarkEnd w:id="21"/>
    </w:p>
    <w:p>
      <w:pPr>
        <w:pStyle w:val="Compact"/>
      </w:pPr>
      <w:r>
        <w:t xml:space="preserve">Our innovative and growing company is looking for a senior analyst, tax.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nalyst-tax"/>
      <w:r>
        <w:t xml:space="preserve">Responsibilities for senior analyst,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of monthly and annual income tax provision summaries, account reconciliations, and deferred tax analysis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and maintenance of tax controls documentation</w:t>
      </w:r>
    </w:p>
    <w:p>
      <w:pPr>
        <w:pStyle w:val="Compact"/>
        <w:numPr>
          <w:numId w:val="1001"/>
          <w:ilvl w:val="0"/>
        </w:numPr>
      </w:pPr>
      <w:r>
        <w:t xml:space="preserve">Calculation of specific tax adjustments for the tax provision, including fixed assets and associated depreciation and gain/loss</w:t>
      </w:r>
    </w:p>
    <w:p>
      <w:pPr>
        <w:pStyle w:val="Compact"/>
        <w:numPr>
          <w:numId w:val="1001"/>
          <w:ilvl w:val="0"/>
        </w:numPr>
      </w:pPr>
      <w:r>
        <w:t xml:space="preserve">Assist in the tax accounting analysis of the implementation of foreign, domestic, and state tax planning strategies</w:t>
      </w:r>
    </w:p>
    <w:p>
      <w:pPr>
        <w:pStyle w:val="Compact"/>
        <w:numPr>
          <w:numId w:val="1001"/>
          <w:ilvl w:val="0"/>
        </w:numPr>
      </w:pPr>
      <w:r>
        <w:t xml:space="preserve">Assist with REIT compliance including asset and income qualifications, Form 1099 reporting and other matters</w:t>
      </w:r>
    </w:p>
    <w:p>
      <w:pPr>
        <w:pStyle w:val="Compact"/>
        <w:numPr>
          <w:numId w:val="1001"/>
          <w:ilvl w:val="0"/>
        </w:numPr>
      </w:pPr>
      <w:r>
        <w:t xml:space="preserve">Maintain regular updates on forecasted taxable income and dividend requirements</w:t>
      </w:r>
    </w:p>
    <w:p>
      <w:pPr>
        <w:pStyle w:val="Compact"/>
        <w:numPr>
          <w:numId w:val="1001"/>
          <w:ilvl w:val="0"/>
        </w:numPr>
      </w:pPr>
      <w:r>
        <w:t xml:space="preserve">Provide information for outside tax preparers to prepare US annual income tax returns</w:t>
      </w:r>
    </w:p>
    <w:p>
      <w:pPr>
        <w:pStyle w:val="Compact"/>
        <w:numPr>
          <w:numId w:val="1001"/>
          <w:ilvl w:val="0"/>
        </w:numPr>
      </w:pPr>
      <w:r>
        <w:t xml:space="preserve">Prepare estimated payment calculations for Form 1042 withholding tax returns, maintain required documents from foreign investors and assist with FATCA compliance</w:t>
      </w:r>
    </w:p>
    <w:p>
      <w:pPr>
        <w:pStyle w:val="Compact"/>
        <w:numPr>
          <w:numId w:val="1001"/>
          <w:ilvl w:val="0"/>
        </w:numPr>
      </w:pPr>
      <w:r>
        <w:t xml:space="preserve">Communicate with partners and shareholders on tax inquiries</w:t>
      </w:r>
    </w:p>
    <w:p>
      <w:pPr>
        <w:pStyle w:val="Compact"/>
        <w:numPr>
          <w:numId w:val="1001"/>
          <w:ilvl w:val="0"/>
        </w:numPr>
      </w:pPr>
      <w:r>
        <w:t xml:space="preserve">Help maintain tax records, filing systems and databases</w:t>
      </w:r>
    </w:p>
    <w:p>
      <w:pPr>
        <w:pStyle w:val="Heading2"/>
      </w:pPr>
      <w:bookmarkStart w:id="23" w:name="qualifications-for-senior-analyst-tax"/>
      <w:r>
        <w:t xml:space="preserve">Qualifications for senior analyst,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Four + years’ of Tax experience</w:t>
      </w:r>
    </w:p>
    <w:p>
      <w:pPr>
        <w:pStyle w:val="Compact"/>
        <w:numPr>
          <w:numId w:val="1002"/>
          <w:ilvl w:val="0"/>
        </w:numPr>
      </w:pPr>
      <w:r>
        <w:t xml:space="preserve">CPA or MST designation preferred</w:t>
      </w:r>
    </w:p>
    <w:p>
      <w:pPr>
        <w:pStyle w:val="Compact"/>
        <w:numPr>
          <w:numId w:val="1002"/>
          <w:ilvl w:val="0"/>
        </w:numPr>
      </w:pPr>
      <w:r>
        <w:t xml:space="preserve">Experience in commercial software development (tax software, user experience, user interfaces, ) preferred</w:t>
      </w:r>
    </w:p>
    <w:p>
      <w:pPr>
        <w:pStyle w:val="Compact"/>
        <w:numPr>
          <w:numId w:val="1002"/>
          <w:ilvl w:val="0"/>
        </w:numPr>
      </w:pPr>
      <w:r>
        <w:t xml:space="preserve">Minimum three years, recent experience in a professional tax services environment</w:t>
      </w:r>
    </w:p>
    <w:p>
      <w:pPr>
        <w:pStyle w:val="Compact"/>
        <w:numPr>
          <w:numId w:val="1002"/>
          <w:ilvl w:val="0"/>
        </w:numPr>
      </w:pPr>
      <w:r>
        <w:t xml:space="preserve">ASC 740 direct experience</w:t>
      </w:r>
    </w:p>
    <w:p>
      <w:pPr>
        <w:pStyle w:val="Compact"/>
        <w:numPr>
          <w:numId w:val="1002"/>
          <w:ilvl w:val="0"/>
        </w:numPr>
      </w:pPr>
      <w:r>
        <w:t xml:space="preserve">Minimum of 2 years in Public Accounting or Industry in area of Corporate and Multistate income tax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nalyst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nalyst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2021-10-28T13:27:59Z</dcterms:created>
  <dcterms:modified xsi:type="dcterms:W3CDTF">2021-10-28T13:27:59Z</dcterms:modified>
</cp:coreProperties>
</file>