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https://www.velvetjobs.com/job-descriptions/senior-analyst-corporate</w:t>
        </w:r>
      </w:hyperlink>
    </w:p>
    <w:p>
      <w:pPr>
        <w:pStyle w:val="Heading1"/>
      </w:pPr>
      <w:bookmarkStart w:id="21" w:name="example-of-senior-analyst-corporate-job-description"/>
      <w:r>
        <w:t xml:space="preserve">Example of Senior Analyst Corporate Job Description</w:t>
      </w:r>
      <w:bookmarkEnd w:id="21"/>
    </w:p>
    <w:p>
      <w:pPr>
        <w:pStyle w:val="Compact"/>
      </w:pPr>
      <w:r>
        <w:t xml:space="preserve">Our innovative and growing company is hiring for a senior analyst corporate.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nalyst-corporate"/>
      <w:r>
        <w:t xml:space="preserve">Responsibilities for senior analyst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Compilation of information and preparation of all federal and state income</w:t>
      </w:r>
    </w:p>
    <w:p>
      <w:pPr>
        <w:pStyle w:val="Compact"/>
        <w:numPr>
          <w:numId w:val="1001"/>
          <w:ilvl w:val="0"/>
        </w:numPr>
      </w:pPr>
      <w:r>
        <w:t xml:space="preserve">Leads the analyses, maintains and evaluates functionality of allocation rules and hierarchal dependencies through testing and moves completed product to publication</w:t>
      </w:r>
    </w:p>
    <w:p>
      <w:pPr>
        <w:pStyle w:val="Compact"/>
        <w:numPr>
          <w:numId w:val="1001"/>
          <w:ilvl w:val="0"/>
        </w:numPr>
      </w:pPr>
      <w:r>
        <w:t xml:space="preserve">Manages and administers the Company’s financial reporting systems for adherence to SOX and PII security protocols</w:t>
      </w:r>
    </w:p>
    <w:p>
      <w:pPr>
        <w:pStyle w:val="Compact"/>
        <w:numPr>
          <w:numId w:val="1001"/>
          <w:ilvl w:val="0"/>
        </w:numPr>
      </w:pPr>
      <w:r>
        <w:t xml:space="preserve">Creates ad-hoc and systematic reporting through obtained insights and develops Key Performance Indicators (KPIs) for all levels of management</w:t>
      </w:r>
    </w:p>
    <w:p>
      <w:pPr>
        <w:pStyle w:val="Compact"/>
        <w:numPr>
          <w:numId w:val="1001"/>
          <w:ilvl w:val="0"/>
        </w:numPr>
      </w:pPr>
      <w:r>
        <w:t xml:space="preserve">Supports and contributes to SLT, ELT, and Board presentation materials</w:t>
      </w:r>
    </w:p>
    <w:p>
      <w:pPr>
        <w:pStyle w:val="Compact"/>
        <w:numPr>
          <w:numId w:val="1001"/>
          <w:ilvl w:val="0"/>
        </w:numPr>
      </w:pPr>
      <w:r>
        <w:t xml:space="preserve">Serves as a point-person for internal reporting as allocation methodology changes and evolves</w:t>
      </w:r>
    </w:p>
    <w:p>
      <w:pPr>
        <w:pStyle w:val="Compact"/>
        <w:numPr>
          <w:numId w:val="1001"/>
          <w:ilvl w:val="0"/>
        </w:numPr>
      </w:pPr>
      <w:r>
        <w:t xml:space="preserve">Obtains feedback and communicates impact of changes to/from all levels of management and works with the Internal Reporting Team to develop new reports</w:t>
      </w:r>
    </w:p>
    <w:p>
      <w:pPr>
        <w:pStyle w:val="Compact"/>
        <w:numPr>
          <w:numId w:val="1001"/>
          <w:ilvl w:val="0"/>
        </w:numPr>
      </w:pPr>
      <w:r>
        <w:t xml:space="preserve">Develops, leads and implements financial reporting system training for department managers as systems and tools continue to evolve</w:t>
      </w:r>
    </w:p>
    <w:p>
      <w:pPr>
        <w:pStyle w:val="Compact"/>
        <w:numPr>
          <w:numId w:val="1001"/>
          <w:ilvl w:val="0"/>
        </w:numPr>
      </w:pPr>
      <w:r>
        <w:t xml:space="preserve">Leads reporting creation through partnering with Departmental Leaders from all aspects of the company</w:t>
      </w:r>
    </w:p>
    <w:p>
      <w:pPr>
        <w:pStyle w:val="Compact"/>
        <w:numPr>
          <w:numId w:val="1001"/>
          <w:ilvl w:val="0"/>
        </w:numPr>
      </w:pPr>
      <w:r>
        <w:t xml:space="preserve">Designs and manages reports created</w:t>
      </w:r>
    </w:p>
    <w:p>
      <w:pPr>
        <w:pStyle w:val="Heading2"/>
      </w:pPr>
      <w:bookmarkStart w:id="23" w:name="qualifications-for-senior-analyst-corporate"/>
      <w:r>
        <w:t xml:space="preserve">Qualifications for senior analyst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accountant (ACA, ACCA, CPA) or equivalent</w:t>
      </w:r>
    </w:p>
    <w:p>
      <w:pPr>
        <w:pStyle w:val="Compact"/>
        <w:numPr>
          <w:numId w:val="1002"/>
          <w:ilvl w:val="0"/>
        </w:numPr>
      </w:pPr>
      <w:r>
        <w:t xml:space="preserve">Big4 experience is beneficial</w:t>
      </w:r>
    </w:p>
    <w:p>
      <w:pPr>
        <w:pStyle w:val="Compact"/>
        <w:numPr>
          <w:numId w:val="1002"/>
          <w:ilvl w:val="0"/>
        </w:numPr>
      </w:pPr>
      <w:r>
        <w:t xml:space="preserve">Good understanding of business financial issues</w:t>
      </w:r>
    </w:p>
    <w:p>
      <w:pPr>
        <w:pStyle w:val="Compact"/>
        <w:numPr>
          <w:numId w:val="1002"/>
          <w:ilvl w:val="0"/>
        </w:numPr>
      </w:pPr>
      <w:r>
        <w:t xml:space="preserve">Evidence of cultural affinity with fast pace, dynamism, multi-site complexity and accountability, as typified by sector experience in media/agency, technology, telecoms, retail, FMCG, logistics and professional services</w:t>
      </w:r>
    </w:p>
    <w:p>
      <w:pPr>
        <w:pStyle w:val="Compact"/>
        <w:numPr>
          <w:numId w:val="1002"/>
          <w:ilvl w:val="0"/>
        </w:numPr>
      </w:pPr>
      <w:r>
        <w:t xml:space="preserve">English language required, a second European foreign language, would be an advantage, but is not essential</w:t>
      </w:r>
    </w:p>
    <w:p>
      <w:pPr>
        <w:pStyle w:val="Compact"/>
        <w:numPr>
          <w:numId w:val="1002"/>
          <w:ilvl w:val="0"/>
        </w:numPr>
      </w:pPr>
      <w:r>
        <w:t xml:space="preserve">Assisting with monthly corporate reporting package and analyzing key operating metrics across Business Units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2021-10-28T13:27:44Z</dcterms:created>
  <dcterms:modified xsi:type="dcterms:W3CDTF">2021-10-28T13:27:44Z</dcterms:modified>
</cp:coreProperties>
</file>