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https://www.velvetjobs.com/job-descriptions/senior-analyst-accounting</w:t>
        </w:r>
      </w:hyperlink>
    </w:p>
    <w:p>
      <w:pPr>
        <w:pStyle w:val="Heading1"/>
      </w:pPr>
      <w:bookmarkStart w:id="21" w:name="example-of-senior-analyst-accounting-job-description"/>
      <w:r>
        <w:t xml:space="preserve">Example of Senior Analyst, Accounting Job Description</w:t>
      </w:r>
      <w:bookmarkEnd w:id="21"/>
    </w:p>
    <w:p>
      <w:pPr>
        <w:pStyle w:val="Compact"/>
      </w:pPr>
      <w:r>
        <w:t xml:space="preserve">Our innovative and growing company is hiring for a senior analyst, accounting.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nalyst-accounting"/>
      <w:r>
        <w:t xml:space="preserve">Responsibilities for senior analyst, accounting</w:t>
      </w:r>
      <w:bookmarkEnd w:id="22"/>
    </w:p>
    <w:p>
      <w:pPr>
        <w:pStyle w:val="Compact"/>
        <w:numPr>
          <w:numId w:val="1001"/>
          <w:ilvl w:val="0"/>
        </w:numPr>
      </w:pPr>
      <w:r>
        <w:t xml:space="preserve">Complete quarterly SOX testing related to Plant Books files</w:t>
      </w:r>
    </w:p>
    <w:p>
      <w:pPr>
        <w:pStyle w:val="Compact"/>
        <w:numPr>
          <w:numId w:val="1001"/>
          <w:ilvl w:val="0"/>
        </w:numPr>
      </w:pPr>
      <w:r>
        <w:t xml:space="preserve">Month-end close responsibilities (journal entries, account reconciliations, SOX testing)</w:t>
      </w:r>
    </w:p>
    <w:p>
      <w:pPr>
        <w:pStyle w:val="Compact"/>
        <w:numPr>
          <w:numId w:val="1001"/>
          <w:ilvl w:val="0"/>
        </w:numPr>
      </w:pPr>
      <w:r>
        <w:t xml:space="preserve">Coaching / training and development of staff</w:t>
      </w:r>
    </w:p>
    <w:p>
      <w:pPr>
        <w:pStyle w:val="Compact"/>
        <w:numPr>
          <w:numId w:val="1001"/>
          <w:ilvl w:val="0"/>
        </w:numPr>
      </w:pPr>
      <w:r>
        <w:t xml:space="preserve">Review of more Material / Complex / Visible Balance Sheet account reconciliations</w:t>
      </w:r>
    </w:p>
    <w:p>
      <w:pPr>
        <w:pStyle w:val="Compact"/>
        <w:numPr>
          <w:numId w:val="1001"/>
          <w:ilvl w:val="0"/>
        </w:numPr>
      </w:pPr>
      <w:r>
        <w:t xml:space="preserve">Utilize data query / financial systems to gather and analyze data to use for various business decisions / internal management reporting</w:t>
      </w:r>
    </w:p>
    <w:p>
      <w:pPr>
        <w:pStyle w:val="Compact"/>
        <w:numPr>
          <w:numId w:val="1001"/>
          <w:ilvl w:val="0"/>
        </w:numPr>
      </w:pPr>
      <w:r>
        <w:t xml:space="preserve">Establish accounting/forecasting procedures to support Energy Resources Business Services (ERBS) and Energy Supply</w:t>
      </w:r>
    </w:p>
    <w:p>
      <w:pPr>
        <w:pStyle w:val="Compact"/>
        <w:numPr>
          <w:numId w:val="1001"/>
          <w:ilvl w:val="0"/>
        </w:numPr>
      </w:pPr>
      <w:r>
        <w:t xml:space="preserve">Serve as main point of contact for accounting/forecasting for ERBS and Energy Supply</w:t>
      </w:r>
    </w:p>
    <w:p>
      <w:pPr>
        <w:pStyle w:val="Compact"/>
        <w:numPr>
          <w:numId w:val="1001"/>
          <w:ilvl w:val="0"/>
        </w:numPr>
      </w:pPr>
      <w:r>
        <w:t xml:space="preserve">Support month end accounting close process, including update current year forecasts, post journal entries, analyze variances to budget/forecast</w:t>
      </w:r>
    </w:p>
    <w:p>
      <w:pPr>
        <w:pStyle w:val="Compact"/>
        <w:numPr>
          <w:numId w:val="1001"/>
          <w:ilvl w:val="0"/>
        </w:numPr>
      </w:pPr>
      <w:r>
        <w:t xml:space="preserve">Maintain master change log file to track monthly changes to original budget</w:t>
      </w:r>
    </w:p>
    <w:p>
      <w:pPr>
        <w:pStyle w:val="Compact"/>
        <w:numPr>
          <w:numId w:val="1001"/>
          <w:ilvl w:val="0"/>
        </w:numPr>
      </w:pPr>
      <w:r>
        <w:t xml:space="preserve">Analyze E&amp;S and A&amp;G overhead loadings monthly and submit updates to Corporate Accounting twice annually</w:t>
      </w:r>
    </w:p>
    <w:p>
      <w:pPr>
        <w:pStyle w:val="Heading2"/>
      </w:pPr>
      <w:bookmarkStart w:id="23" w:name="qualifications-for-senior-analyst-accounting"/>
      <w:r>
        <w:t xml:space="preserve">Qualifications for senior analyst, accounting</w:t>
      </w:r>
      <w:bookmarkEnd w:id="23"/>
    </w:p>
    <w:p>
      <w:pPr>
        <w:pStyle w:val="Compact"/>
        <w:numPr>
          <w:numId w:val="1002"/>
          <w:ilvl w:val="0"/>
        </w:numPr>
      </w:pPr>
      <w:r>
        <w:t xml:space="preserve">Banking/financial institution experience strongly preferred</w:t>
      </w:r>
    </w:p>
    <w:p>
      <w:pPr>
        <w:pStyle w:val="Compact"/>
        <w:numPr>
          <w:numId w:val="1002"/>
          <w:ilvl w:val="0"/>
        </w:numPr>
      </w:pPr>
      <w:r>
        <w:t xml:space="preserve">Must work collaboratively and possess a strong work ethic</w:t>
      </w:r>
    </w:p>
    <w:p>
      <w:pPr>
        <w:pStyle w:val="Compact"/>
        <w:numPr>
          <w:numId w:val="1002"/>
          <w:ilvl w:val="0"/>
        </w:numPr>
      </w:pPr>
      <w:r>
        <w:t xml:space="preserve">Big four accounting experience and CPA certification is a plus</w:t>
      </w:r>
    </w:p>
    <w:p>
      <w:pPr>
        <w:pStyle w:val="Compact"/>
        <w:numPr>
          <w:numId w:val="1002"/>
          <w:ilvl w:val="0"/>
        </w:numPr>
      </w:pPr>
      <w:r>
        <w:t xml:space="preserve">Attention to detail, an ability to understand complex business and financial matters, and the ability to challenge when necessary</w:t>
      </w:r>
    </w:p>
    <w:p>
      <w:pPr>
        <w:pStyle w:val="Compact"/>
        <w:numPr>
          <w:numId w:val="1002"/>
          <w:ilvl w:val="0"/>
        </w:numPr>
      </w:pPr>
      <w:r>
        <w:t xml:space="preserve">Critical focus on continuous improvement initiatives that increase the efficiency, accuracy, and timeliness of all SOX deliverables</w:t>
      </w:r>
    </w:p>
    <w:p>
      <w:pPr>
        <w:pStyle w:val="Compact"/>
        <w:numPr>
          <w:numId w:val="1002"/>
          <w:ilvl w:val="0"/>
        </w:numPr>
      </w:pPr>
      <w:r>
        <w:t xml:space="preserve">Communicate somewhat complex, technical information and key findings, including providing subject matter expertise and recommendations, to senior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2021-10-28T18:39:01Z</dcterms:created>
  <dcterms:modified xsi:type="dcterms:W3CDTF">2021-10-28T18:39:01Z</dcterms:modified>
</cp:coreProperties>
</file>