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https://www.velvetjobs.com/job-descriptions/senior-advisory</w:t>
        </w:r>
      </w:hyperlink>
    </w:p>
    <w:p>
      <w:pPr>
        <w:pStyle w:val="Heading1"/>
      </w:pPr>
      <w:bookmarkStart w:id="21" w:name="example-of-senior-advisory-job-description"/>
      <w:r>
        <w:t xml:space="preserve">Example of Senior Advisory Job Description</w:t>
      </w:r>
      <w:bookmarkEnd w:id="21"/>
    </w:p>
    <w:p>
      <w:pPr>
        <w:pStyle w:val="Compact"/>
      </w:pPr>
      <w:r>
        <w:t xml:space="preserve">Our company is looking to fill the role of senior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visory"/>
      <w:r>
        <w:t xml:space="preserve">Responsibilities for senior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training initiatives, including developing and teaching courses as appropriate</w:t>
      </w:r>
    </w:p>
    <w:p>
      <w:pPr>
        <w:pStyle w:val="Compact"/>
        <w:numPr>
          <w:numId w:val="1001"/>
          <w:ilvl w:val="0"/>
        </w:numPr>
      </w:pPr>
      <w:r>
        <w:t xml:space="preserve">Displays a core understanding of all TAG services (FDD/ODD) and strives to cross-sell TAG and other A&amp;M services, as opportunities arise</w:t>
      </w:r>
    </w:p>
    <w:p>
      <w:pPr>
        <w:pStyle w:val="Compact"/>
        <w:numPr>
          <w:numId w:val="1001"/>
          <w:ilvl w:val="0"/>
        </w:numPr>
      </w:pPr>
      <w:r>
        <w:t xml:space="preserve">Assists Managing Directors in sales efforts</w:t>
      </w:r>
    </w:p>
    <w:p>
      <w:pPr>
        <w:pStyle w:val="Compact"/>
        <w:numPr>
          <w:numId w:val="1001"/>
          <w:ilvl w:val="0"/>
        </w:numPr>
      </w:pPr>
      <w:r>
        <w:t xml:space="preserve">Contributes to sales pursuits by generating new client business and/or adding on business from current client</w:t>
      </w:r>
    </w:p>
    <w:p>
      <w:pPr>
        <w:pStyle w:val="Compact"/>
        <w:numPr>
          <w:numId w:val="1001"/>
          <w:ilvl w:val="0"/>
        </w:numPr>
      </w:pPr>
      <w:r>
        <w:t xml:space="preserve">Effectively manages client relationships by expanding TAG market share within existing clients and increasing non-TAG purchases from A&amp;M at both the fund and portfolio levels</w:t>
      </w:r>
    </w:p>
    <w:p>
      <w:pPr>
        <w:pStyle w:val="Compact"/>
        <w:numPr>
          <w:numId w:val="1001"/>
          <w:ilvl w:val="0"/>
        </w:numPr>
      </w:pPr>
      <w:r>
        <w:t xml:space="preserve">Identifies and pursues referrals from existing clients and new client opportunities by attending industry conferences</w:t>
      </w:r>
    </w:p>
    <w:p>
      <w:pPr>
        <w:pStyle w:val="Compact"/>
        <w:numPr>
          <w:numId w:val="1001"/>
          <w:ilvl w:val="0"/>
        </w:numPr>
      </w:pPr>
      <w:r>
        <w:t xml:space="preserve">Appropriately manages engagement risks and potential client or engagement issues</w:t>
      </w:r>
    </w:p>
    <w:p>
      <w:pPr>
        <w:pStyle w:val="Compact"/>
        <w:numPr>
          <w:numId w:val="1001"/>
          <w:ilvl w:val="0"/>
        </w:numPr>
      </w:pPr>
      <w:r>
        <w:t xml:space="preserve">With a team of designers, deliver innovative, delightful user experiences that leapfrog the competition and exceed stakeholder, user and project management expectations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stakeholders and clients</w:t>
      </w:r>
    </w:p>
    <w:p>
      <w:pPr>
        <w:pStyle w:val="Compact"/>
        <w:numPr>
          <w:numId w:val="1001"/>
          <w:ilvl w:val="0"/>
        </w:numPr>
      </w:pPr>
      <w:r>
        <w:t xml:space="preserve">Collaborate across functional groups and design teams</w:t>
      </w:r>
    </w:p>
    <w:p>
      <w:pPr>
        <w:pStyle w:val="Heading2"/>
      </w:pPr>
      <w:bookmarkStart w:id="23" w:name="qualifications-for-senior-advisory"/>
      <w:r>
        <w:t xml:space="preserve">Qualifications for senior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of risk management experience, including pre and post Bachelor's experience</w:t>
      </w:r>
    </w:p>
    <w:p>
      <w:pPr>
        <w:pStyle w:val="Compact"/>
        <w:numPr>
          <w:numId w:val="1002"/>
          <w:ilvl w:val="0"/>
        </w:numPr>
      </w:pPr>
      <w:r>
        <w:t xml:space="preserve">Bachelor's (or higher) degree in Information Technology, Computer Science, Electronic Engineering, Finance, Accounting or related field (willing to accept foreign education equivalent)</w:t>
      </w:r>
    </w:p>
    <w:p>
      <w:pPr>
        <w:pStyle w:val="Compact"/>
        <w:numPr>
          <w:numId w:val="1002"/>
          <w:ilvl w:val="0"/>
        </w:numPr>
      </w:pPr>
      <w:r>
        <w:t xml:space="preserve">Two years of experience performing data analytics in a SQL server environment</w:t>
      </w:r>
    </w:p>
    <w:p>
      <w:pPr>
        <w:pStyle w:val="Compact"/>
        <w:numPr>
          <w:numId w:val="1002"/>
          <w:ilvl w:val="0"/>
        </w:numPr>
      </w:pPr>
      <w:r>
        <w:t xml:space="preserve">Bachelor's (or higher) degree in Computer Science, Computer Engineering, Information Systems or related field (willing to accept foreign education equivalent)</w:t>
      </w:r>
    </w:p>
    <w:p>
      <w:pPr>
        <w:pStyle w:val="Compact"/>
        <w:numPr>
          <w:numId w:val="1002"/>
          <w:ilvl w:val="0"/>
        </w:numPr>
      </w:pPr>
      <w:r>
        <w:t xml:space="preserve">Two years of experience designing, implementing and testing IAM solutions using Oracle Suite, SailPoint and ForgeRock Suite</w:t>
      </w:r>
    </w:p>
    <w:p>
      <w:pPr>
        <w:pStyle w:val="Compact"/>
        <w:numPr>
          <w:numId w:val="1002"/>
          <w:ilvl w:val="0"/>
        </w:numPr>
      </w:pPr>
      <w:r>
        <w:t xml:space="preserve">Bachelor's (or higher) degree in mathematics, computer science, information systems, finance, accounting, business administration or related field (willing to accept foreign education equivalent)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