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https://www.velvetjobs.com/job-descriptions/senior-accounts-payable</w:t>
        </w:r>
      </w:hyperlink>
    </w:p>
    <w:p>
      <w:pPr>
        <w:pStyle w:val="Heading1"/>
      </w:pPr>
      <w:bookmarkStart w:id="21" w:name="example-of-senior-accounts-payable-job-description"/>
      <w:r>
        <w:t xml:space="preserve">Example of Senior Accounts Payable Job Description</w:t>
      </w:r>
      <w:bookmarkEnd w:id="21"/>
    </w:p>
    <w:p>
      <w:pPr>
        <w:pStyle w:val="Compact"/>
      </w:pPr>
      <w:r>
        <w:t xml:space="preserve">Our innovative and growing company is looking to fill the role of senior accounts payable.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ccounts-payable"/>
      <w:r>
        <w:t xml:space="preserve">Responsibilities for senior accounts payable</w:t>
      </w:r>
      <w:bookmarkEnd w:id="22"/>
    </w:p>
    <w:p>
      <w:pPr>
        <w:pStyle w:val="Compact"/>
        <w:numPr>
          <w:numId w:val="1001"/>
          <w:ilvl w:val="0"/>
        </w:numPr>
      </w:pPr>
      <w:r>
        <w:t xml:space="preserve">Process Accounts Payable data entry in NetSuite for vendor bills received from email and postal mail</w:t>
      </w:r>
    </w:p>
    <w:p>
      <w:pPr>
        <w:pStyle w:val="Compact"/>
        <w:numPr>
          <w:numId w:val="1001"/>
          <w:ilvl w:val="0"/>
        </w:numPr>
      </w:pPr>
      <w:r>
        <w:t xml:space="preserve">BS + Full cycle Accounts Payable experience (or equivalent)</w:t>
      </w:r>
    </w:p>
    <w:p>
      <w:pPr>
        <w:pStyle w:val="Compact"/>
        <w:numPr>
          <w:numId w:val="1001"/>
          <w:ilvl w:val="0"/>
        </w:numPr>
      </w:pPr>
      <w:r>
        <w:t xml:space="preserve">Process and review day-to-day entries of accounts payable invoices</w:t>
      </w:r>
    </w:p>
    <w:p>
      <w:pPr>
        <w:pStyle w:val="Compact"/>
        <w:numPr>
          <w:numId w:val="1001"/>
          <w:ilvl w:val="0"/>
        </w:numPr>
      </w:pPr>
      <w:r>
        <w:t xml:space="preserve">Partner with the business to build/improve processes</w:t>
      </w:r>
    </w:p>
    <w:p>
      <w:pPr>
        <w:pStyle w:val="Compact"/>
        <w:numPr>
          <w:numId w:val="1001"/>
          <w:ilvl w:val="0"/>
        </w:numPr>
      </w:pPr>
      <w:r>
        <w:t xml:space="preserve">Review, analyze, and respond to external/internal supplier inquiries</w:t>
      </w:r>
    </w:p>
    <w:p>
      <w:pPr>
        <w:pStyle w:val="Compact"/>
        <w:numPr>
          <w:numId w:val="1001"/>
          <w:ilvl w:val="0"/>
        </w:numPr>
      </w:pPr>
      <w:r>
        <w:t xml:space="preserve">Drive change and manage projects</w:t>
      </w:r>
    </w:p>
    <w:p>
      <w:pPr>
        <w:pStyle w:val="Compact"/>
        <w:numPr>
          <w:numId w:val="1001"/>
          <w:ilvl w:val="0"/>
        </w:numPr>
      </w:pPr>
      <w:r>
        <w:t xml:space="preserve">Processing high volume of AP invoices through OCR workflow tool</w:t>
      </w:r>
    </w:p>
    <w:p>
      <w:pPr>
        <w:pStyle w:val="Compact"/>
        <w:numPr>
          <w:numId w:val="1001"/>
          <w:ilvl w:val="0"/>
        </w:numPr>
      </w:pPr>
      <w:r>
        <w:t xml:space="preserve">Resolving, researching and escalating invoice to PO variances for price, quantity and receiving</w:t>
      </w:r>
    </w:p>
    <w:p>
      <w:pPr>
        <w:pStyle w:val="Compact"/>
        <w:numPr>
          <w:numId w:val="1001"/>
          <w:ilvl w:val="0"/>
        </w:numPr>
      </w:pPr>
      <w:r>
        <w:t xml:space="preserve">Monitoring and managing daily AP stats to ensure invoices are processed timely and prompt pay discounts are taken</w:t>
      </w:r>
    </w:p>
    <w:p>
      <w:pPr>
        <w:pStyle w:val="Compact"/>
        <w:numPr>
          <w:numId w:val="1001"/>
          <w:ilvl w:val="0"/>
        </w:numPr>
      </w:pPr>
      <w:r>
        <w:t xml:space="preserve">Communicating, following up and researching with warehouse regarding shortages or quantity issues</w:t>
      </w:r>
    </w:p>
    <w:p>
      <w:pPr>
        <w:pStyle w:val="Heading2"/>
      </w:pPr>
      <w:bookmarkStart w:id="23" w:name="qualifications-for-senior-accounts-payable"/>
      <w:r>
        <w:t xml:space="preserve">Qualifications for senior accounts payable</w:t>
      </w:r>
      <w:bookmarkEnd w:id="23"/>
    </w:p>
    <w:p>
      <w:pPr>
        <w:pStyle w:val="Compact"/>
        <w:numPr>
          <w:numId w:val="1002"/>
          <w:ilvl w:val="0"/>
        </w:numPr>
      </w:pPr>
      <w:r>
        <w:t xml:space="preserve">Bachelor's or Associate's in accounting or related discipline</w:t>
      </w:r>
    </w:p>
    <w:p>
      <w:pPr>
        <w:pStyle w:val="Compact"/>
        <w:numPr>
          <w:numId w:val="1002"/>
          <w:ilvl w:val="0"/>
        </w:numPr>
      </w:pPr>
      <w:r>
        <w:t xml:space="preserve">Fluent in Dutch, English, French and (preferably also) Spanish</w:t>
      </w:r>
    </w:p>
    <w:p>
      <w:pPr>
        <w:pStyle w:val="Compact"/>
        <w:numPr>
          <w:numId w:val="1002"/>
          <w:ilvl w:val="0"/>
        </w:numPr>
      </w:pPr>
      <w:r>
        <w:t xml:space="preserve">Exposure to multi currency preferred but not essential</w:t>
      </w:r>
    </w:p>
    <w:p>
      <w:pPr>
        <w:pStyle w:val="Compact"/>
        <w:numPr>
          <w:numId w:val="1002"/>
          <w:ilvl w:val="0"/>
        </w:numPr>
      </w:pPr>
      <w:r>
        <w:t xml:space="preserve">Fluent in English, proficient with written Japanese, Chinese and Korean</w:t>
      </w:r>
    </w:p>
    <w:p>
      <w:pPr>
        <w:pStyle w:val="Compact"/>
        <w:numPr>
          <w:numId w:val="1002"/>
          <w:ilvl w:val="0"/>
        </w:numPr>
      </w:pPr>
      <w:r>
        <w:t xml:space="preserve">Reconciling merchandise invoices to receiving reports to ensure accuracy of price and quantity of inventory</w:t>
      </w:r>
    </w:p>
    <w:p>
      <w:pPr>
        <w:pStyle w:val="Compact"/>
        <w:numPr>
          <w:numId w:val="1002"/>
          <w:ilvl w:val="0"/>
        </w:numPr>
      </w:pPr>
      <w:r>
        <w:t xml:space="preserve">Working closely with category, Supply Chain Managers and vendor contacts to investigate OIA, allowance issues or miscellaneous charges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s-pay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s-pay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2021-10-28T13:00:30Z</dcterms:created>
  <dcterms:modified xsi:type="dcterms:W3CDTF">2021-10-28T13:00:30Z</dcterms:modified>
</cp:coreProperties>
</file>