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https://www.velvetjobs.com/job-descriptions/senior-accounts-payable-specialist</w:t>
        </w:r>
      </w:hyperlink>
    </w:p>
    <w:p>
      <w:pPr>
        <w:pStyle w:val="Heading1"/>
      </w:pPr>
      <w:bookmarkStart w:id="21" w:name="example-of-senior-accounts-payable-specialist-job-description"/>
      <w:r>
        <w:t xml:space="preserve">Example of Senior Accounts Payable Specialist Job Description</w:t>
      </w:r>
      <w:bookmarkEnd w:id="21"/>
    </w:p>
    <w:p>
      <w:pPr>
        <w:pStyle w:val="Compact"/>
      </w:pPr>
      <w:r>
        <w:t xml:space="preserve">Our innovative and growing company is looking to fill the role of senior accounts payable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ccounts-payable-specialist"/>
      <w:r>
        <w:t xml:space="preserve">Responsibilities for senior accounts payable specialist</w:t>
      </w:r>
      <w:bookmarkEnd w:id="22"/>
    </w:p>
    <w:p>
      <w:pPr>
        <w:pStyle w:val="Compact"/>
        <w:numPr>
          <w:numId w:val="1001"/>
          <w:ilvl w:val="0"/>
        </w:numPr>
      </w:pPr>
      <w:r>
        <w:t xml:space="preserve">Audit of expenses completed in payment run process to ensure correct payments are made and all receipts are received for HMRC purposes</w:t>
      </w:r>
    </w:p>
    <w:p>
      <w:pPr>
        <w:pStyle w:val="Compact"/>
        <w:numPr>
          <w:numId w:val="1001"/>
          <w:ilvl w:val="0"/>
        </w:numPr>
      </w:pPr>
      <w:r>
        <w:t xml:space="preserve">Upload all invoice data from all external sub systems for payments such as the Concur, Serengeti, accordingly</w:t>
      </w:r>
    </w:p>
    <w:p>
      <w:pPr>
        <w:pStyle w:val="Compact"/>
        <w:numPr>
          <w:numId w:val="1001"/>
          <w:ilvl w:val="0"/>
        </w:numPr>
      </w:pPr>
      <w:r>
        <w:t xml:space="preserve">Upload check run data to bank for account reconciliation/positive pay</w:t>
      </w:r>
    </w:p>
    <w:p>
      <w:pPr>
        <w:pStyle w:val="Compact"/>
        <w:numPr>
          <w:numId w:val="1001"/>
          <w:ilvl w:val="0"/>
        </w:numPr>
      </w:pPr>
      <w:r>
        <w:t xml:space="preserve">Create ACH direct deposit files to be uploaded to bank</w:t>
      </w:r>
    </w:p>
    <w:p>
      <w:pPr>
        <w:pStyle w:val="Compact"/>
        <w:numPr>
          <w:numId w:val="1001"/>
          <w:ilvl w:val="0"/>
        </w:numPr>
      </w:pPr>
      <w:r>
        <w:t xml:space="preserve">Enter all wire transfers, ACH, and auto debits into two separate ERP systems</w:t>
      </w:r>
    </w:p>
    <w:p>
      <w:pPr>
        <w:pStyle w:val="Compact"/>
        <w:numPr>
          <w:numId w:val="1001"/>
          <w:ilvl w:val="0"/>
        </w:numPr>
      </w:pPr>
      <w:r>
        <w:t xml:space="preserve">Prepare wire/ACH request forms</w:t>
      </w:r>
    </w:p>
    <w:p>
      <w:pPr>
        <w:pStyle w:val="Compact"/>
        <w:numPr>
          <w:numId w:val="1001"/>
          <w:ilvl w:val="0"/>
        </w:numPr>
      </w:pPr>
      <w:r>
        <w:t xml:space="preserve">Investigate and solve vendor inquiries/disputes</w:t>
      </w:r>
    </w:p>
    <w:p>
      <w:pPr>
        <w:pStyle w:val="Compact"/>
        <w:numPr>
          <w:numId w:val="1001"/>
          <w:ilvl w:val="0"/>
        </w:numPr>
      </w:pPr>
      <w:r>
        <w:t xml:space="preserve">Review Purchase Journal for errors and make necessary corrections</w:t>
      </w:r>
    </w:p>
    <w:p>
      <w:pPr>
        <w:pStyle w:val="Compact"/>
        <w:numPr>
          <w:numId w:val="1001"/>
          <w:ilvl w:val="0"/>
        </w:numPr>
      </w:pPr>
      <w:r>
        <w:t xml:space="preserve">Prepare and enter re-class/correction entries</w:t>
      </w:r>
    </w:p>
    <w:p>
      <w:pPr>
        <w:pStyle w:val="Compact"/>
        <w:numPr>
          <w:numId w:val="1001"/>
          <w:ilvl w:val="0"/>
        </w:numPr>
      </w:pPr>
      <w:r>
        <w:t xml:space="preserve">Prepare/issue W-9s, 1099s, and Credit applications</w:t>
      </w:r>
    </w:p>
    <w:p>
      <w:pPr>
        <w:pStyle w:val="Heading2"/>
      </w:pPr>
      <w:bookmarkStart w:id="23" w:name="qualifications-for-senior-accounts-payable-specialist"/>
      <w:r>
        <w:t xml:space="preserve">Qualifications for senior accounts payable specialist</w:t>
      </w:r>
      <w:bookmarkEnd w:id="23"/>
    </w:p>
    <w:p>
      <w:pPr>
        <w:pStyle w:val="Compact"/>
        <w:numPr>
          <w:numId w:val="1002"/>
          <w:ilvl w:val="0"/>
        </w:numPr>
      </w:pPr>
      <w:r>
        <w:t xml:space="preserve">Proficient in business English and intermediate French skills (advanced a strong plus)</w:t>
      </w:r>
    </w:p>
    <w:p>
      <w:pPr>
        <w:pStyle w:val="Compact"/>
        <w:numPr>
          <w:numId w:val="1002"/>
          <w:ilvl w:val="0"/>
        </w:numPr>
      </w:pPr>
      <w:r>
        <w:t xml:space="preserve">Proficient in business English, Bulgarian and Romanian</w:t>
      </w:r>
    </w:p>
    <w:p>
      <w:pPr>
        <w:pStyle w:val="Compact"/>
        <w:numPr>
          <w:numId w:val="1002"/>
          <w:ilvl w:val="0"/>
        </w:numPr>
      </w:pPr>
      <w:r>
        <w:t xml:space="preserve">Proficient in business English, Turkish a strong plus</w:t>
      </w:r>
    </w:p>
    <w:p>
      <w:pPr>
        <w:pStyle w:val="Compact"/>
        <w:numPr>
          <w:numId w:val="1002"/>
          <w:ilvl w:val="0"/>
        </w:numPr>
      </w:pPr>
      <w:r>
        <w:t xml:space="preserve">Proficient in business English and Polish</w:t>
      </w:r>
    </w:p>
    <w:p>
      <w:pPr>
        <w:pStyle w:val="Compact"/>
        <w:numPr>
          <w:numId w:val="1002"/>
          <w:ilvl w:val="0"/>
        </w:numPr>
      </w:pPr>
      <w:r>
        <w:t xml:space="preserve">Prepares Disbursement files for payment run execution</w:t>
      </w:r>
    </w:p>
    <w:p>
      <w:pPr>
        <w:pStyle w:val="Compact"/>
        <w:numPr>
          <w:numId w:val="1002"/>
          <w:ilvl w:val="0"/>
        </w:numPr>
      </w:pPr>
      <w:r>
        <w:t xml:space="preserve">Maintains disbursement files and documentation thoroughly and accurately, in accordance with company policy and accepted accounting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s-payabl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s-payabl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2021-10-28T13:10:16Z</dcterms:created>
  <dcterms:modified xsi:type="dcterms:W3CDTF">2021-10-28T13:10:16Z</dcterms:modified>
</cp:coreProperties>
</file>