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https://www.velvetjobs.com/job-descriptions/senior-accounting-assistant</w:t>
        </w:r>
      </w:hyperlink>
    </w:p>
    <w:p>
      <w:pPr>
        <w:pStyle w:val="Heading1"/>
      </w:pPr>
      <w:bookmarkStart w:id="21" w:name="example-of-senior-accounting-assistant-job-description"/>
      <w:r>
        <w:t xml:space="preserve">Example of Senior Accounting Assistant Job Description</w:t>
      </w:r>
      <w:bookmarkEnd w:id="21"/>
    </w:p>
    <w:p>
      <w:pPr>
        <w:pStyle w:val="Compact"/>
      </w:pPr>
      <w:r>
        <w:t xml:space="preserve">Our company is growing rapidly and is looking to fill the role of senior accounting assistant. To join our growing team, please review the list of responsibilities and qualifications.</w:t>
      </w:r>
    </w:p>
    <w:p>
      <w:pPr>
        <w:pStyle w:val="Heading2"/>
      </w:pPr>
      <w:bookmarkStart w:id="22" w:name="responsibilities-for-senior-accounting-assistant"/>
      <w:r>
        <w:t xml:space="preserve">Responsibilities for senior accounting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Distributes department PCards, bi-weekly paychecks, gift cards, service permits and golf cart keys to department staff and/or students</w:t>
      </w:r>
    </w:p>
    <w:p>
      <w:pPr>
        <w:pStyle w:val="Compact"/>
        <w:numPr>
          <w:numId w:val="1001"/>
          <w:ilvl w:val="0"/>
        </w:numPr>
      </w:pPr>
      <w:r>
        <w:t xml:space="preserve">Sorts and distributes Residence Life’s daily mail and forwards general or improperly addressed mail, as appropriate</w:t>
      </w:r>
    </w:p>
    <w:p>
      <w:pPr>
        <w:pStyle w:val="Compact"/>
        <w:numPr>
          <w:numId w:val="1001"/>
          <w:ilvl w:val="0"/>
        </w:numPr>
      </w:pPr>
      <w:r>
        <w:t xml:space="preserve">Records meeting minutes for FAB staff meetings, types and distributes minutes to FAB team and files in FAB folder for staff to use</w:t>
      </w:r>
    </w:p>
    <w:p>
      <w:pPr>
        <w:pStyle w:val="Compact"/>
        <w:numPr>
          <w:numId w:val="1001"/>
          <w:ilvl w:val="0"/>
        </w:numPr>
      </w:pPr>
      <w:r>
        <w:t xml:space="preserve">Drafts written correspondence in response to general, routine inquiries or to request information</w:t>
      </w:r>
    </w:p>
    <w:p>
      <w:pPr>
        <w:pStyle w:val="Compact"/>
        <w:numPr>
          <w:numId w:val="1001"/>
          <w:ilvl w:val="0"/>
        </w:numPr>
      </w:pPr>
      <w:r>
        <w:t xml:space="preserve">At the end of every fiscal year, packs and prepares all past fiscal year documentation and sends it to archiving</w:t>
      </w:r>
    </w:p>
    <w:p>
      <w:pPr>
        <w:pStyle w:val="Compact"/>
        <w:numPr>
          <w:numId w:val="1001"/>
          <w:ilvl w:val="0"/>
        </w:numPr>
      </w:pPr>
      <w:r>
        <w:t xml:space="preserve">Updates front desk binders of duties and responsibilities with any new information or change</w:t>
      </w:r>
    </w:p>
    <w:p>
      <w:pPr>
        <w:pStyle w:val="Compact"/>
        <w:numPr>
          <w:numId w:val="1001"/>
          <w:ilvl w:val="0"/>
        </w:numPr>
      </w:pPr>
      <w:r>
        <w:t xml:space="preserve">Keeps count of all documents received at the front desk for FAB services</w:t>
      </w:r>
    </w:p>
    <w:p>
      <w:pPr>
        <w:pStyle w:val="Compact"/>
        <w:numPr>
          <w:numId w:val="1001"/>
          <w:ilvl w:val="0"/>
        </w:numPr>
      </w:pPr>
      <w:r>
        <w:t xml:space="preserve">Assists staff with special projects as directed and performs other duties as assigned</w:t>
      </w:r>
    </w:p>
    <w:p>
      <w:pPr>
        <w:pStyle w:val="Compact"/>
        <w:numPr>
          <w:numId w:val="1001"/>
          <w:ilvl w:val="0"/>
        </w:numPr>
      </w:pPr>
      <w:r>
        <w:t xml:space="preserve">Reviews and reconciles various clearing accounts to ensure appropriate balances</w:t>
      </w:r>
    </w:p>
    <w:p>
      <w:pPr>
        <w:pStyle w:val="Compact"/>
        <w:numPr>
          <w:numId w:val="1001"/>
          <w:ilvl w:val="0"/>
        </w:numPr>
      </w:pPr>
      <w:r>
        <w:t xml:space="preserve">Prepares worksheets and analyze accounts</w:t>
      </w:r>
    </w:p>
    <w:p>
      <w:pPr>
        <w:pStyle w:val="Heading2"/>
      </w:pPr>
      <w:bookmarkStart w:id="23" w:name="qualifications-for-senior-accounting-assistant"/>
      <w:r>
        <w:t xml:space="preserve">Qualifications for senior accounting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IFRS or US GAAP experience preferred</w:t>
      </w:r>
    </w:p>
    <w:p>
      <w:pPr>
        <w:pStyle w:val="Compact"/>
        <w:numPr>
          <w:numId w:val="1002"/>
          <w:ilvl w:val="0"/>
        </w:numPr>
      </w:pPr>
      <w:r>
        <w:t xml:space="preserve">Knowledge of IFRS and US GAAP reporting with 5 years of financial reporting and analysis experience in a medium to large organization</w:t>
      </w:r>
    </w:p>
    <w:p>
      <w:pPr>
        <w:pStyle w:val="Compact"/>
        <w:numPr>
          <w:numId w:val="1002"/>
          <w:ilvl w:val="0"/>
        </w:numPr>
      </w:pPr>
      <w:r>
        <w:t xml:space="preserve">Basic Corporate Banking product knowledge</w:t>
      </w:r>
    </w:p>
    <w:p>
      <w:pPr>
        <w:pStyle w:val="Compact"/>
        <w:numPr>
          <w:numId w:val="1002"/>
          <w:ilvl w:val="0"/>
        </w:numPr>
      </w:pPr>
      <w:r>
        <w:t xml:space="preserve">Ability to obtain and maintain a thorough understanding of the financial reporting and general ledger structure</w:t>
      </w:r>
    </w:p>
    <w:p>
      <w:pPr>
        <w:pStyle w:val="Compact"/>
        <w:numPr>
          <w:numId w:val="1002"/>
          <w:ilvl w:val="0"/>
        </w:numPr>
      </w:pPr>
      <w:r>
        <w:t xml:space="preserve">Experience with Essbase and Business Objects (BOxi) is desirable</w:t>
      </w:r>
    </w:p>
    <w:p>
      <w:pPr>
        <w:pStyle w:val="Compact"/>
        <w:numPr>
          <w:numId w:val="1002"/>
          <w:ilvl w:val="0"/>
        </w:numPr>
      </w:pPr>
      <w:r>
        <w:t xml:space="preserve">Knowledge of business desktop applications (MS Outlook, Word, and PowerPoint)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ccounting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ccounting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2021-10-28T13:32:01Z</dcterms:created>
  <dcterms:modified xsi:type="dcterms:W3CDTF">2021-10-28T13:32:01Z</dcterms:modified>
</cp:coreProperties>
</file>