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https://www.velvetjobs.com/job-descriptions/senior-accounting-analyst</w:t>
        </w:r>
      </w:hyperlink>
    </w:p>
    <w:p>
      <w:pPr>
        <w:pStyle w:val="Heading1"/>
      </w:pPr>
      <w:bookmarkStart w:id="21" w:name="example-of-senior-accounting-analyst-job-description"/>
      <w:r>
        <w:t xml:space="preserve">Example of Senior Accounting /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accounting /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counting-analyst"/>
      <w:r>
        <w:t xml:space="preserve">Responsibilities for senior accounting /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finance support and serve as point of contact to assigned business units</w:t>
      </w:r>
    </w:p>
    <w:p>
      <w:pPr>
        <w:pStyle w:val="Compact"/>
        <w:numPr>
          <w:numId w:val="1001"/>
          <w:ilvl w:val="0"/>
        </w:numPr>
      </w:pPr>
      <w:r>
        <w:t xml:space="preserve">Assist Procurement Department with reconciling inventory and analyze variances/trends</w:t>
      </w:r>
    </w:p>
    <w:p>
      <w:pPr>
        <w:pStyle w:val="Compact"/>
        <w:numPr>
          <w:numId w:val="1001"/>
          <w:ilvl w:val="0"/>
        </w:numPr>
      </w:pPr>
      <w:r>
        <w:t xml:space="preserve">Prepare balance sheet account reconciliations on a monthly, quarterly and annual basis</w:t>
      </w:r>
    </w:p>
    <w:p>
      <w:pPr>
        <w:pStyle w:val="Compact"/>
        <w:numPr>
          <w:numId w:val="1001"/>
          <w:ilvl w:val="0"/>
        </w:numPr>
      </w:pPr>
      <w:r>
        <w:t xml:space="preserve">Provide support to internal and external customer including operations, management, executives, bank partners and vendors when necessary</w:t>
      </w:r>
    </w:p>
    <w:p>
      <w:pPr>
        <w:pStyle w:val="Compact"/>
        <w:numPr>
          <w:numId w:val="1001"/>
          <w:ilvl w:val="0"/>
        </w:numPr>
      </w:pPr>
      <w:r>
        <w:t xml:space="preserve">Preparation, interpretation and analysis of financial statements for internal and external reporting</w:t>
      </w:r>
    </w:p>
    <w:p>
      <w:pPr>
        <w:pStyle w:val="Compact"/>
        <w:numPr>
          <w:numId w:val="1001"/>
          <w:ilvl w:val="0"/>
        </w:numPr>
      </w:pPr>
      <w:r>
        <w:t xml:space="preserve">Key role in the month-end closing process including preparation of elimination and closing entries</w:t>
      </w:r>
    </w:p>
    <w:p>
      <w:pPr>
        <w:pStyle w:val="Compact"/>
        <w:numPr>
          <w:numId w:val="1001"/>
          <w:ilvl w:val="0"/>
        </w:numPr>
      </w:pPr>
      <w:r>
        <w:t xml:space="preserve">Prepare and reconcile intercompany cost transfers and associated billings</w:t>
      </w:r>
    </w:p>
    <w:p>
      <w:pPr>
        <w:pStyle w:val="Compact"/>
        <w:numPr>
          <w:numId w:val="1001"/>
          <w:ilvl w:val="0"/>
        </w:numPr>
      </w:pPr>
      <w:r>
        <w:t xml:space="preserve">Assist in project budgeting and analysis of progress reports to ensure completion and accuracy of all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accounting for fixed assets in accordance with the company’s procedure</w:t>
      </w:r>
    </w:p>
    <w:p>
      <w:pPr>
        <w:pStyle w:val="Compact"/>
        <w:numPr>
          <w:numId w:val="1001"/>
          <w:ilvl w:val="0"/>
        </w:numPr>
      </w:pPr>
      <w:r>
        <w:t xml:space="preserve">Preparation and submittal of applications to various authorities for the annual construction prequalification process</w:t>
      </w:r>
    </w:p>
    <w:p>
      <w:pPr>
        <w:pStyle w:val="Heading2"/>
      </w:pPr>
      <w:bookmarkStart w:id="23" w:name="qualifications-for-senior-accounting-analyst"/>
      <w:r>
        <w:t xml:space="preserve">Qualifications for senior accounting /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proactive and evidence-based attitude to quality – possessing the drive to prove theories, conclusions and accounting accuracy through the gathering of evidence and review of important details</w:t>
      </w:r>
    </w:p>
    <w:p>
      <w:pPr>
        <w:pStyle w:val="Compact"/>
        <w:numPr>
          <w:numId w:val="1002"/>
          <w:ilvl w:val="0"/>
        </w:numPr>
      </w:pPr>
      <w:r>
        <w:t xml:space="preserve">High performance standards and commitment to timely, accurate and complete deliverables</w:t>
      </w:r>
    </w:p>
    <w:p>
      <w:pPr>
        <w:pStyle w:val="Compact"/>
        <w:numPr>
          <w:numId w:val="1002"/>
          <w:ilvl w:val="0"/>
        </w:numPr>
      </w:pPr>
      <w:r>
        <w:t xml:space="preserve">3+ years of experience utilizing Excel at intermediate level</w:t>
      </w:r>
    </w:p>
    <w:p>
      <w:pPr>
        <w:pStyle w:val="Compact"/>
        <w:numPr>
          <w:numId w:val="1002"/>
          <w:ilvl w:val="0"/>
        </w:numPr>
      </w:pPr>
      <w:r>
        <w:t xml:space="preserve">CPA a plus (with Big 4 experience)</w:t>
      </w:r>
    </w:p>
    <w:p>
      <w:pPr>
        <w:pStyle w:val="Compact"/>
        <w:numPr>
          <w:numId w:val="1002"/>
          <w:ilvl w:val="0"/>
        </w:numPr>
      </w:pPr>
      <w:r>
        <w:t xml:space="preserve">Able to meet deadlines, prioritize tasks and cope with shifting demands</w:t>
      </w:r>
    </w:p>
    <w:p>
      <w:pPr>
        <w:pStyle w:val="Compact"/>
        <w:numPr>
          <w:numId w:val="1002"/>
          <w:ilvl w:val="0"/>
        </w:numPr>
      </w:pPr>
      <w:r>
        <w:t xml:space="preserve">At least three to four years of experience with a large public accounting firm and or at least 5-6 years of accounting experience with a large, publicly traded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2021-10-28T18:29:06Z</dcterms:created>
  <dcterms:modified xsi:type="dcterms:W3CDTF">2021-10-28T18:29:06Z</dcterms:modified>
</cp:coreProperties>
</file>