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https://www.velvetjobs.com/job-descriptions/senior-account-specialist</w:t>
        </w:r>
      </w:hyperlink>
    </w:p>
    <w:p>
      <w:pPr>
        <w:pStyle w:val="Heading1"/>
      </w:pPr>
      <w:bookmarkStart w:id="21" w:name="example-of-senior-account-specialist-job-description"/>
      <w:r>
        <w:t xml:space="preserve">Example of Senior Account Specialist Job Description</w:t>
      </w:r>
      <w:bookmarkEnd w:id="21"/>
    </w:p>
    <w:p>
      <w:pPr>
        <w:pStyle w:val="Compact"/>
      </w:pPr>
      <w:r>
        <w:t xml:space="preserve">Our growing company is searching for experienced candidates for the position of senior account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ccount-specialist"/>
      <w:r>
        <w:t xml:space="preserve">Responsibilities for senior account specialist</w:t>
      </w:r>
      <w:bookmarkEnd w:id="22"/>
    </w:p>
    <w:p>
      <w:pPr>
        <w:pStyle w:val="Compact"/>
        <w:numPr>
          <w:numId w:val="1001"/>
          <w:ilvl w:val="0"/>
        </w:numPr>
      </w:pPr>
      <w:r>
        <w:t xml:space="preserve">Update client data in agency and carrier systems as required</w:t>
      </w:r>
    </w:p>
    <w:p>
      <w:pPr>
        <w:pStyle w:val="Compact"/>
        <w:numPr>
          <w:numId w:val="1001"/>
          <w:ilvl w:val="0"/>
        </w:numPr>
      </w:pPr>
      <w:r>
        <w:t xml:space="preserve">Work with producer and account manager to obtain required data throughout the marketing process, if applicable</w:t>
      </w:r>
    </w:p>
    <w:p>
      <w:pPr>
        <w:pStyle w:val="Compact"/>
        <w:numPr>
          <w:numId w:val="1001"/>
          <w:ilvl w:val="0"/>
        </w:numPr>
      </w:pPr>
      <w:r>
        <w:t xml:space="preserve">Assist in the preparation of summary, proposal and other documents, if applicable</w:t>
      </w:r>
    </w:p>
    <w:p>
      <w:pPr>
        <w:pStyle w:val="Compact"/>
        <w:numPr>
          <w:numId w:val="1001"/>
          <w:ilvl w:val="0"/>
        </w:numPr>
      </w:pPr>
      <w:r>
        <w:t xml:space="preserve">Review policies and other documents for quality assurance requirements in accordance with agency procedures</w:t>
      </w:r>
    </w:p>
    <w:p>
      <w:pPr>
        <w:pStyle w:val="Compact"/>
        <w:numPr>
          <w:numId w:val="1001"/>
          <w:ilvl w:val="0"/>
        </w:numPr>
      </w:pPr>
      <w:r>
        <w:t xml:space="preserve">Request changes and corrections as identified during the quality assurance review</w:t>
      </w:r>
    </w:p>
    <w:p>
      <w:pPr>
        <w:pStyle w:val="Compact"/>
        <w:numPr>
          <w:numId w:val="1001"/>
          <w:ilvl w:val="0"/>
        </w:numPr>
      </w:pPr>
      <w:r>
        <w:t xml:space="preserve">Process and invoice policy transactions as required</w:t>
      </w:r>
    </w:p>
    <w:p>
      <w:pPr>
        <w:pStyle w:val="Compact"/>
        <w:numPr>
          <w:numId w:val="1001"/>
          <w:ilvl w:val="0"/>
        </w:numPr>
      </w:pPr>
      <w:r>
        <w:t xml:space="preserve">Participate in Agency Growth Initiatives</w:t>
      </w:r>
    </w:p>
    <w:p>
      <w:pPr>
        <w:pStyle w:val="Compact"/>
        <w:numPr>
          <w:numId w:val="1001"/>
          <w:ilvl w:val="0"/>
        </w:numPr>
      </w:pPr>
      <w:r>
        <w:t xml:space="preserve">Identify and convey account rounding and cross sell opportunities</w:t>
      </w:r>
    </w:p>
    <w:p>
      <w:pPr>
        <w:pStyle w:val="Compact"/>
        <w:numPr>
          <w:numId w:val="1001"/>
          <w:ilvl w:val="0"/>
        </w:numPr>
      </w:pPr>
      <w:r>
        <w:t xml:space="preserve">Recognize referral opportunities and submit prospects as appropriate</w:t>
      </w:r>
    </w:p>
    <w:p>
      <w:pPr>
        <w:pStyle w:val="Compact"/>
        <w:numPr>
          <w:numId w:val="1001"/>
          <w:ilvl w:val="0"/>
        </w:numPr>
      </w:pPr>
      <w:r>
        <w:t xml:space="preserve">Assist producers with new business prospecting activities, if applicable</w:t>
      </w:r>
    </w:p>
    <w:p>
      <w:pPr>
        <w:pStyle w:val="Heading2"/>
      </w:pPr>
      <w:bookmarkStart w:id="23" w:name="qualifications-for-senior-account-specialist"/>
      <w:r>
        <w:t xml:space="preserve">Qualifications for senior account specialist</w:t>
      </w:r>
      <w:bookmarkEnd w:id="23"/>
    </w:p>
    <w:p>
      <w:pPr>
        <w:pStyle w:val="Compact"/>
        <w:numPr>
          <w:numId w:val="1002"/>
          <w:ilvl w:val="0"/>
        </w:numPr>
      </w:pPr>
      <w:r>
        <w:t xml:space="preserve">Well versed in navigating the pharmacy and therapeutics (P&amp;T) process</w:t>
      </w:r>
    </w:p>
    <w:p>
      <w:pPr>
        <w:pStyle w:val="Compact"/>
        <w:numPr>
          <w:numId w:val="1002"/>
          <w:ilvl w:val="0"/>
        </w:numPr>
      </w:pPr>
      <w:r>
        <w:t xml:space="preserve">This position requires a minimum of a Bachelor’s degree (B.A</w:t>
      </w:r>
    </w:p>
    <w:p>
      <w:pPr>
        <w:pStyle w:val="Compact"/>
        <w:numPr>
          <w:numId w:val="1002"/>
          <w:ilvl w:val="0"/>
        </w:numPr>
      </w:pPr>
      <w:r>
        <w:t xml:space="preserve">Preference for candidates who also have experience with consumable selling</w:t>
      </w:r>
    </w:p>
    <w:p>
      <w:pPr>
        <w:pStyle w:val="Compact"/>
        <w:numPr>
          <w:numId w:val="1002"/>
          <w:ilvl w:val="0"/>
        </w:numPr>
      </w:pPr>
      <w:r>
        <w:t xml:space="preserve">Account Strategy</w:t>
      </w:r>
    </w:p>
    <w:p>
      <w:pPr>
        <w:pStyle w:val="Compact"/>
        <w:numPr>
          <w:numId w:val="1002"/>
          <w:ilvl w:val="0"/>
        </w:numPr>
      </w:pPr>
      <w:r>
        <w:t xml:space="preserve">Generic Skills &amp; Mobility</w:t>
      </w:r>
    </w:p>
    <w:p>
      <w:pPr>
        <w:pStyle w:val="Compact"/>
        <w:numPr>
          <w:numId w:val="1002"/>
          <w:ilvl w:val="0"/>
        </w:numPr>
      </w:pPr>
      <w:r>
        <w:t xml:space="preserve">Strategy &amp; Business Acumen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2021-10-28T13:11:07Z</dcterms:created>
  <dcterms:modified xsi:type="dcterms:W3CDTF">2021-10-28T13:11:07Z</dcterms:modified>
</cp:coreProperties>
</file>