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https://www.velvetjobs.com/job-descriptions/senior-account-director</w:t>
        </w:r>
      </w:hyperlink>
    </w:p>
    <w:p>
      <w:pPr>
        <w:pStyle w:val="Heading1"/>
      </w:pPr>
      <w:bookmarkStart w:id="21" w:name="example-of-senior-account-director-job-description"/>
      <w:r>
        <w:t xml:space="preserve">Example of Senior Account Director Job Description</w:t>
      </w:r>
      <w:bookmarkEnd w:id="21"/>
    </w:p>
    <w:p>
      <w:pPr>
        <w:pStyle w:val="Compact"/>
      </w:pPr>
      <w:r>
        <w:t xml:space="preserve">Our company is looking to fill the role of senior account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ccount-director"/>
      <w:r>
        <w:t xml:space="preserve">Responsibilities for senior account director</w:t>
      </w:r>
      <w:bookmarkEnd w:id="22"/>
    </w:p>
    <w:p>
      <w:pPr>
        <w:pStyle w:val="Compact"/>
        <w:numPr>
          <w:numId w:val="1001"/>
          <w:ilvl w:val="0"/>
        </w:numPr>
      </w:pPr>
      <w:r>
        <w:t xml:space="preserve">Support active contract management that includes strategic contract analysis to determine appropriate renewal action plan, assisting as needed with contract presentation and negotiations</w:t>
      </w:r>
    </w:p>
    <w:p>
      <w:pPr>
        <w:pStyle w:val="Compact"/>
        <w:numPr>
          <w:numId w:val="1001"/>
          <w:ilvl w:val="0"/>
        </w:numPr>
      </w:pPr>
      <w:r>
        <w:t xml:space="preserve">Ensure teams achieve maximum scope and reach utilization with an emphasis on cost efficiency and expense management</w:t>
      </w:r>
    </w:p>
    <w:p>
      <w:pPr>
        <w:pStyle w:val="Compact"/>
        <w:numPr>
          <w:numId w:val="1001"/>
          <w:ilvl w:val="0"/>
        </w:numPr>
      </w:pPr>
      <w:r>
        <w:t xml:space="preserve">Partner with Strategic Account team on driving initiatives in local facilities of National and Regional accounts</w:t>
      </w:r>
    </w:p>
    <w:p>
      <w:pPr>
        <w:pStyle w:val="Compact"/>
        <w:numPr>
          <w:numId w:val="1001"/>
          <w:ilvl w:val="0"/>
        </w:numPr>
      </w:pPr>
      <w:r>
        <w:t xml:space="preserve">Support teams with client presentations, business plans, identification of at-risk accounts and development of associated action plans</w:t>
      </w:r>
    </w:p>
    <w:p>
      <w:pPr>
        <w:pStyle w:val="Compact"/>
        <w:numPr>
          <w:numId w:val="1001"/>
          <w:ilvl w:val="0"/>
        </w:numPr>
      </w:pPr>
      <w:r>
        <w:t xml:space="preserve">Develop and mentor the next generation of extraordinary leadership talent for our growing organization</w:t>
      </w:r>
    </w:p>
    <w:p>
      <w:pPr>
        <w:pStyle w:val="Compact"/>
        <w:numPr>
          <w:numId w:val="1001"/>
          <w:ilvl w:val="0"/>
        </w:numPr>
      </w:pPr>
      <w:r>
        <w:t xml:space="preserve">Work directly with Executive management to efficiently monetize current and new revenue streams on digital platforms</w:t>
      </w:r>
    </w:p>
    <w:p>
      <w:pPr>
        <w:pStyle w:val="Compact"/>
        <w:numPr>
          <w:numId w:val="1001"/>
          <w:ilvl w:val="0"/>
        </w:numPr>
      </w:pPr>
      <w:r>
        <w:t xml:space="preserve">Analytically inclined, able to look at data and offer intelligent insights to Sales and our clients</w:t>
      </w:r>
    </w:p>
    <w:p>
      <w:pPr>
        <w:pStyle w:val="Compact"/>
        <w:numPr>
          <w:numId w:val="1001"/>
          <w:ilvl w:val="0"/>
        </w:numPr>
      </w:pPr>
      <w:r>
        <w:t xml:space="preserve">Suggest, pursue, and execute on revenue optimization tactics</w:t>
      </w:r>
    </w:p>
    <w:p>
      <w:pPr>
        <w:pStyle w:val="Compact"/>
        <w:numPr>
          <w:numId w:val="1001"/>
          <w:ilvl w:val="0"/>
        </w:numPr>
      </w:pPr>
      <w:r>
        <w:t xml:space="preserve">Participate in brand strategy meetings and offer key insights to supported network leads</w:t>
      </w:r>
    </w:p>
    <w:p>
      <w:pPr>
        <w:pStyle w:val="Compact"/>
        <w:numPr>
          <w:numId w:val="1001"/>
          <w:ilvl w:val="0"/>
        </w:numPr>
      </w:pPr>
      <w:r>
        <w:t xml:space="preserve">Analyze, recommend and launch at scale new enterprise platforms</w:t>
      </w:r>
    </w:p>
    <w:p>
      <w:pPr>
        <w:pStyle w:val="Heading2"/>
      </w:pPr>
      <w:bookmarkStart w:id="23" w:name="qualifications-for-senior-account-director"/>
      <w:r>
        <w:t xml:space="preserve">Qualifications for senior account director</w:t>
      </w:r>
      <w:bookmarkEnd w:id="23"/>
    </w:p>
    <w:p>
      <w:pPr>
        <w:pStyle w:val="Compact"/>
        <w:numPr>
          <w:numId w:val="1002"/>
          <w:ilvl w:val="0"/>
        </w:numPr>
      </w:pPr>
      <w:r>
        <w:t xml:space="preserve">Proven ability to lead and motivate a high performing team of Account Management professionals</w:t>
      </w:r>
    </w:p>
    <w:p>
      <w:pPr>
        <w:pStyle w:val="Compact"/>
        <w:numPr>
          <w:numId w:val="1002"/>
          <w:ilvl w:val="0"/>
        </w:numPr>
      </w:pPr>
      <w:r>
        <w:t xml:space="preserve">Excellent presentation, consultative sales and negotiation skills in interacting with senior level executives</w:t>
      </w:r>
    </w:p>
    <w:p>
      <w:pPr>
        <w:pStyle w:val="Compact"/>
        <w:numPr>
          <w:numId w:val="1002"/>
          <w:ilvl w:val="0"/>
        </w:numPr>
      </w:pPr>
      <w:r>
        <w:t xml:space="preserve">Has an appreciation for the impact of data and analytics on marketing success</w:t>
      </w:r>
    </w:p>
    <w:p>
      <w:pPr>
        <w:pStyle w:val="Compact"/>
        <w:numPr>
          <w:numId w:val="1002"/>
          <w:ilvl w:val="0"/>
        </w:numPr>
      </w:pPr>
      <w:r>
        <w:t xml:space="preserve">Has a strong understanding of accounting practices that impact revenue recognition and management</w:t>
      </w:r>
    </w:p>
    <w:p>
      <w:pPr>
        <w:pStyle w:val="Compact"/>
        <w:numPr>
          <w:numId w:val="1002"/>
          <w:ilvl w:val="0"/>
        </w:numPr>
      </w:pPr>
      <w:r>
        <w:t xml:space="preserve">Proficiency in a second language is ideal</w:t>
      </w:r>
    </w:p>
    <w:p>
      <w:pPr>
        <w:pStyle w:val="Compact"/>
        <w:numPr>
          <w:numId w:val="1002"/>
          <w:ilvl w:val="0"/>
        </w:numPr>
      </w:pPr>
      <w:r>
        <w:t xml:space="preserve">Demonstrated understanding of pharmacoeconomic and health outcomes research principles, disease management principles and tools and EBM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2021-10-28T18:35:41Z</dcterms:created>
  <dcterms:modified xsi:type="dcterms:W3CDTF">2021-10-28T18:35:41Z</dcterms:modified>
</cp:coreProperties>
</file>