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https://www.velvetjobs.com/job-descriptions/semiconductor-process-engineer</w:t>
        </w:r>
      </w:hyperlink>
    </w:p>
    <w:p>
      <w:pPr>
        <w:pStyle w:val="Heading1"/>
      </w:pPr>
      <w:bookmarkStart w:id="21" w:name="example-of-semiconductor-process-engineer-job-description"/>
      <w:r>
        <w:t xml:space="preserve">Example of Semiconductor Process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semiconductor process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miconductor-process-engineer"/>
      <w:r>
        <w:t xml:space="preserve">Responsibilities for semiconductor process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Proficiency with electronic instruments and test equipment</w:t>
      </w:r>
    </w:p>
    <w:p>
      <w:pPr>
        <w:pStyle w:val="Compact"/>
        <w:numPr>
          <w:numId w:val="1001"/>
          <w:ilvl w:val="0"/>
        </w:numPr>
      </w:pPr>
      <w:r>
        <w:t xml:space="preserve">Demonstrated innovative process development ability</w:t>
      </w:r>
    </w:p>
    <w:p>
      <w:pPr>
        <w:pStyle w:val="Compact"/>
        <w:numPr>
          <w:numId w:val="1001"/>
          <w:ilvl w:val="0"/>
        </w:numPr>
      </w:pPr>
      <w:r>
        <w:t xml:space="preserve">Familiarity with analytical methods</w:t>
      </w:r>
    </w:p>
    <w:p>
      <w:pPr>
        <w:pStyle w:val="Compact"/>
        <w:numPr>
          <w:numId w:val="1001"/>
          <w:ilvl w:val="0"/>
        </w:numPr>
      </w:pPr>
      <w:r>
        <w:t xml:space="preserve">Examining semiconductor process tools and facility support systems against their designs to identify chemical safety hazards to workers</w:t>
      </w:r>
    </w:p>
    <w:p>
      <w:pPr>
        <w:pStyle w:val="Compact"/>
        <w:numPr>
          <w:numId w:val="1001"/>
          <w:ilvl w:val="0"/>
        </w:numPr>
      </w:pPr>
      <w:r>
        <w:t xml:space="preserve">Coordinating world-wide with Micron personnel to assess the risks associated with those hazards</w:t>
      </w:r>
    </w:p>
    <w:p>
      <w:pPr>
        <w:pStyle w:val="Compact"/>
        <w:numPr>
          <w:numId w:val="1001"/>
          <w:ilvl w:val="0"/>
        </w:numPr>
      </w:pPr>
      <w:r>
        <w:t xml:space="preserve">Developing cost-effective safeguards to remove or mitigate those risks</w:t>
      </w:r>
    </w:p>
    <w:p>
      <w:pPr>
        <w:pStyle w:val="Compact"/>
        <w:numPr>
          <w:numId w:val="1001"/>
          <w:ilvl w:val="0"/>
        </w:numPr>
      </w:pPr>
      <w:r>
        <w:t xml:space="preserve">Applying risk assessments in support of event analysis, including containment decisions, root cause analysis and development of permanent corrective actions</w:t>
      </w:r>
    </w:p>
    <w:p>
      <w:pPr>
        <w:pStyle w:val="Compact"/>
        <w:numPr>
          <w:numId w:val="1001"/>
          <w:ilvl w:val="0"/>
        </w:numPr>
      </w:pPr>
      <w:r>
        <w:t xml:space="preserve">Working with contractors, service personnel and other engineers and managers in a high-stress, manufacturing environment where tools, processes, chemistries, their hazards, along with task priorities frequently change</w:t>
      </w:r>
    </w:p>
    <w:p>
      <w:pPr>
        <w:pStyle w:val="Compact"/>
        <w:numPr>
          <w:numId w:val="1001"/>
          <w:ilvl w:val="0"/>
        </w:numPr>
      </w:pPr>
      <w:r>
        <w:t xml:space="preserve">Maintaining respirator certification and being able to work for short periods of time while wearing chemical and/or fire-retardant protective equipment</w:t>
      </w:r>
    </w:p>
    <w:p>
      <w:pPr>
        <w:pStyle w:val="Compact"/>
        <w:numPr>
          <w:numId w:val="1001"/>
          <w:ilvl w:val="0"/>
        </w:numPr>
      </w:pPr>
      <w:r>
        <w:t xml:space="preserve">Using established methods to predict chemical reactions involving reactions involving semiconductor manufacturing chemicals</w:t>
      </w:r>
    </w:p>
    <w:p>
      <w:pPr>
        <w:pStyle w:val="Heading2"/>
      </w:pPr>
      <w:bookmarkStart w:id="23" w:name="qualifications-for-semiconductor-process-engineer"/>
      <w:r>
        <w:t xml:space="preserve">Qualifications for semiconductor process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Semiconductor Device Physics a plus</w:t>
      </w:r>
    </w:p>
    <w:p>
      <w:pPr>
        <w:pStyle w:val="Compact"/>
        <w:numPr>
          <w:numId w:val="1002"/>
          <w:ilvl w:val="0"/>
        </w:numPr>
      </w:pPr>
      <w:r>
        <w:t xml:space="preserve">Experience and demonstrated ability predicting chemical reactions and properties</w:t>
      </w:r>
    </w:p>
    <w:p>
      <w:pPr>
        <w:pStyle w:val="Compact"/>
        <w:numPr>
          <w:numId w:val="1002"/>
          <w:ilvl w:val="0"/>
        </w:numPr>
      </w:pPr>
      <w:r>
        <w:t xml:space="preserve">Knowledge of chemical analysis methods and equipment</w:t>
      </w:r>
    </w:p>
    <w:p>
      <w:pPr>
        <w:pStyle w:val="Compact"/>
        <w:numPr>
          <w:numId w:val="1002"/>
          <w:ilvl w:val="0"/>
        </w:numPr>
      </w:pPr>
      <w:r>
        <w:t xml:space="preserve">Semiconductor fabrication experience with emphasis in Silicon Bipolar, CMOS technologies, or Analog technologies preferred</w:t>
      </w:r>
    </w:p>
    <w:p>
      <w:pPr>
        <w:pStyle w:val="Compact"/>
        <w:numPr>
          <w:numId w:val="1002"/>
          <w:ilvl w:val="0"/>
        </w:numPr>
      </w:pPr>
      <w:r>
        <w:t xml:space="preserve">History of running PVD sputter system and knowledge of characterization methods</w:t>
      </w:r>
    </w:p>
    <w:p>
      <w:pPr>
        <w:pStyle w:val="Compact"/>
        <w:numPr>
          <w:numId w:val="1002"/>
          <w:ilvl w:val="0"/>
        </w:numPr>
      </w:pPr>
      <w:r>
        <w:t xml:space="preserve">Promptly attend to, and resolve, manufacturing issues that occur over the course of Operations’ shift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miconductor-proces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miconductor-proces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2021-10-28T13:18:06Z</dcterms:created>
  <dcterms:modified xsi:type="dcterms:W3CDTF">2021-10-28T13:18:06Z</dcterms:modified>
</cp:coreProperties>
</file>