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https://www.velvetjobs.com/job-descriptions/security-technical-manager</w:t>
        </w:r>
      </w:hyperlink>
    </w:p>
    <w:p>
      <w:pPr>
        <w:pStyle w:val="Heading1"/>
      </w:pPr>
      <w:bookmarkStart w:id="21" w:name="example-of-security-technical-manager-job-description"/>
      <w:r>
        <w:t xml:space="preserve">Example of Security Technical Manager Job Description</w:t>
      </w:r>
      <w:bookmarkEnd w:id="21"/>
    </w:p>
    <w:p>
      <w:pPr>
        <w:pStyle w:val="Compact"/>
      </w:pPr>
      <w:r>
        <w:t xml:space="preserve">Our growing company is hiring for a security technical manager. If you are looking for an exciting place to work, please take a look at the list of qualifications below.</w:t>
      </w:r>
    </w:p>
    <w:p>
      <w:pPr>
        <w:pStyle w:val="Heading2"/>
      </w:pPr>
      <w:bookmarkStart w:id="22" w:name="responsibilities-for-security-technical-manager"/>
      <w:r>
        <w:t xml:space="preserve">Responsibilities for security technical manager</w:t>
      </w:r>
      <w:bookmarkEnd w:id="22"/>
    </w:p>
    <w:p>
      <w:pPr>
        <w:pStyle w:val="Compact"/>
        <w:numPr>
          <w:numId w:val="1001"/>
          <w:ilvl w:val="0"/>
        </w:numPr>
      </w:pPr>
      <w:r>
        <w:t xml:space="preserve">Liaising between AWS Security Assurance program and AWS Service teams and managing stakeholder relationships</w:t>
      </w:r>
    </w:p>
    <w:p>
      <w:pPr>
        <w:pStyle w:val="Compact"/>
        <w:numPr>
          <w:numId w:val="1001"/>
          <w:ilvl w:val="0"/>
        </w:numPr>
      </w:pPr>
      <w:r>
        <w:t xml:space="preserve">Developing a working knowledge of the operational processes and controls in place that support the AWS Security Assurance program, including commercial and regulatory compliance programs, and guiding control owners in documenting their control activities</w:t>
      </w:r>
    </w:p>
    <w:p>
      <w:pPr>
        <w:pStyle w:val="Compact"/>
        <w:numPr>
          <w:numId w:val="1001"/>
          <w:ilvl w:val="0"/>
        </w:numPr>
      </w:pPr>
      <w:r>
        <w:t xml:space="preserve">Serve as the technical/physical security subject matter expert within the Security and Crisis Management function</w:t>
      </w:r>
    </w:p>
    <w:p>
      <w:pPr>
        <w:pStyle w:val="Compact"/>
        <w:numPr>
          <w:numId w:val="1001"/>
          <w:ilvl w:val="0"/>
        </w:numPr>
      </w:pPr>
      <w:r>
        <w:t xml:space="preserve">Evaluate vendor performance and services and assist Sourcing in the development of Master Services Agreements when required</w:t>
      </w:r>
    </w:p>
    <w:p>
      <w:pPr>
        <w:pStyle w:val="Compact"/>
        <w:numPr>
          <w:numId w:val="1001"/>
          <w:ilvl w:val="0"/>
        </w:numPr>
      </w:pPr>
      <w:r>
        <w:t xml:space="preserve">Responsible for identifying and triaging new regulatory and contractual requirements into the Information Security organization, changes to existing requirements</w:t>
      </w:r>
    </w:p>
    <w:p>
      <w:pPr>
        <w:pStyle w:val="Compact"/>
        <w:numPr>
          <w:numId w:val="1001"/>
          <w:ilvl w:val="0"/>
        </w:numPr>
      </w:pPr>
      <w:r>
        <w:t xml:space="preserve">Own and operate the Information Security Management System (ISMS)</w:t>
      </w:r>
    </w:p>
    <w:p>
      <w:pPr>
        <w:pStyle w:val="Compact"/>
        <w:numPr>
          <w:numId w:val="1001"/>
          <w:ilvl w:val="0"/>
        </w:numPr>
      </w:pPr>
      <w:r>
        <w:t xml:space="preserve">Manage the definition and collection of information that shows compliance against the policy and procedures (metrics) and evidence of execution where metrics are not obtainable</w:t>
      </w:r>
    </w:p>
    <w:p>
      <w:pPr>
        <w:pStyle w:val="Compact"/>
        <w:numPr>
          <w:numId w:val="1001"/>
          <w:ilvl w:val="0"/>
        </w:numPr>
      </w:pPr>
      <w:r>
        <w:t xml:space="preserve">Direct risk identification, assessment, and treatment processes to articulate risks and guide the information security program</w:t>
      </w:r>
    </w:p>
    <w:p>
      <w:pPr>
        <w:pStyle w:val="Compact"/>
        <w:numPr>
          <w:numId w:val="1001"/>
          <w:ilvl w:val="0"/>
        </w:numPr>
      </w:pPr>
      <w:r>
        <w:t xml:space="preserve">Manage the corrective action planning process to clearly articulate gaps and drive remediation plans</w:t>
      </w:r>
    </w:p>
    <w:p>
      <w:pPr>
        <w:pStyle w:val="Compact"/>
        <w:numPr>
          <w:numId w:val="1001"/>
          <w:ilvl w:val="0"/>
        </w:numPr>
      </w:pPr>
      <w:r>
        <w:t xml:space="preserve">Plan, prepare for, schedule and coordinate internal and external audits including but not limited to annual ISO-27001 surveillance audits</w:t>
      </w:r>
    </w:p>
    <w:p>
      <w:pPr>
        <w:pStyle w:val="Heading2"/>
      </w:pPr>
      <w:bookmarkStart w:id="23" w:name="qualifications-for-security-technical-manager"/>
      <w:r>
        <w:t xml:space="preserve">Qualifications for security technical manager</w:t>
      </w:r>
      <w:bookmarkEnd w:id="23"/>
    </w:p>
    <w:p>
      <w:pPr>
        <w:pStyle w:val="Compact"/>
        <w:numPr>
          <w:numId w:val="1002"/>
          <w:ilvl w:val="0"/>
        </w:numPr>
      </w:pPr>
      <w:r>
        <w:t xml:space="preserve">Candidates should have 10+ years of project management experience for large government programs (10M+ in size)</w:t>
      </w:r>
    </w:p>
    <w:p>
      <w:pPr>
        <w:pStyle w:val="Compact"/>
        <w:numPr>
          <w:numId w:val="1002"/>
          <w:ilvl w:val="0"/>
        </w:numPr>
      </w:pPr>
      <w:r>
        <w:t xml:space="preserve">Candidates must have sufficient communication skills to effectively interact with top management internally and with client organizations, subcontractors, consultants and staff</w:t>
      </w:r>
    </w:p>
    <w:p>
      <w:pPr>
        <w:pStyle w:val="Compact"/>
        <w:numPr>
          <w:numId w:val="1002"/>
          <w:ilvl w:val="0"/>
        </w:numPr>
      </w:pPr>
      <w:r>
        <w:t xml:space="preserve">Candidates must have critical human relation skills to understand, select, develop and motivate others with evidenced ability to lead others in the obtainment of established goals</w:t>
      </w:r>
    </w:p>
    <w:p>
      <w:pPr>
        <w:pStyle w:val="Compact"/>
        <w:numPr>
          <w:numId w:val="1002"/>
          <w:ilvl w:val="0"/>
        </w:numPr>
      </w:pPr>
      <w:r>
        <w:t xml:space="preserve">Sole US Citizenship with eligibility and willingness to obtain and maintain a DOD Secret Security Clearance and to obtain both TSA and DHS Suitability</w:t>
      </w:r>
    </w:p>
    <w:p>
      <w:pPr>
        <w:pStyle w:val="Compact"/>
        <w:numPr>
          <w:numId w:val="1002"/>
          <w:ilvl w:val="0"/>
        </w:numPr>
      </w:pPr>
      <w:r>
        <w:t xml:space="preserve">Masters degree in technical field or business with over 10 years of relevant experience</w:t>
      </w:r>
    </w:p>
    <w:p>
      <w:pPr>
        <w:pStyle w:val="Compact"/>
        <w:numPr>
          <w:numId w:val="1002"/>
          <w:ilvl w:val="0"/>
        </w:numPr>
      </w:pPr>
      <w:r>
        <w:t xml:space="preserve">Solid understanding of open source, security, regulatory compliance, and typical IT infrastructure operations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technic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technic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2021-10-28T13:24:56Z</dcterms:created>
  <dcterms:modified xsi:type="dcterms:W3CDTF">2021-10-28T13:24:56Z</dcterms:modified>
</cp:coreProperties>
</file>