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https://www.velvetjobs.com/job-descriptions/security-specialist-senior</w:t>
        </w:r>
      </w:hyperlink>
    </w:p>
    <w:p>
      <w:pPr>
        <w:pStyle w:val="Heading1"/>
      </w:pPr>
      <w:bookmarkStart w:id="21" w:name="example-of-security-specialist-senior-job-description"/>
      <w:r>
        <w:t xml:space="preserve">Example of Security Specialist, Senior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security specialist,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specialist-senior"/>
      <w:r>
        <w:t xml:space="preserve">Responsibilities for security specialist,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Compiles information and for qualitative and quantitative analysis for feasibility of mitigation programs, risk assessment, or other aspects of large or complex security initiatives</w:t>
      </w:r>
    </w:p>
    <w:p>
      <w:pPr>
        <w:pStyle w:val="Compact"/>
        <w:numPr>
          <w:numId w:val="1001"/>
          <w:ilvl w:val="0"/>
        </w:numPr>
      </w:pPr>
      <w:r>
        <w:t xml:space="preserve">Develops analytical reports, metrics, and presents well-articulated recommendations to reduce office security exposure</w:t>
      </w:r>
    </w:p>
    <w:p>
      <w:pPr>
        <w:pStyle w:val="Compact"/>
        <w:numPr>
          <w:numId w:val="1001"/>
          <w:ilvl w:val="0"/>
        </w:numPr>
      </w:pPr>
      <w:r>
        <w:t xml:space="preserve">Maintains knowledge of regulations affecting function and works with outside organizations on compliance issues</w:t>
      </w:r>
    </w:p>
    <w:p>
      <w:pPr>
        <w:pStyle w:val="Compact"/>
        <w:numPr>
          <w:numId w:val="1001"/>
          <w:ilvl w:val="0"/>
        </w:numPr>
      </w:pPr>
      <w:r>
        <w:t xml:space="preserve">Works closely with primary vendors for facility security counter measures and systems and may negotiate with outside organizations or vendors</w:t>
      </w:r>
    </w:p>
    <w:p>
      <w:pPr>
        <w:pStyle w:val="Compact"/>
        <w:numPr>
          <w:numId w:val="1001"/>
          <w:ilvl w:val="0"/>
        </w:numPr>
      </w:pPr>
      <w:r>
        <w:t xml:space="preserve">May oversee the work of other employees or contracted guard force as requested by supervisor and coordinate department projects or programs</w:t>
      </w:r>
    </w:p>
    <w:p>
      <w:pPr>
        <w:pStyle w:val="Compact"/>
        <w:numPr>
          <w:numId w:val="1001"/>
          <w:ilvl w:val="0"/>
        </w:numPr>
      </w:pPr>
      <w:r>
        <w:t xml:space="preserve">Performs or provides oversight for elements of program delivery including alarm monitoring, access control, guard force consultancy, regulatory compliance, Security Operations Center protocols, program auditing and risk assessment</w:t>
      </w:r>
    </w:p>
    <w:p>
      <w:pPr>
        <w:pStyle w:val="Compact"/>
        <w:numPr>
          <w:numId w:val="1001"/>
          <w:ilvl w:val="0"/>
        </w:numPr>
      </w:pPr>
      <w:r>
        <w:t xml:space="preserve">May be required to assist in investigations for work place violence related issues and program research</w:t>
      </w:r>
    </w:p>
    <w:p>
      <w:pPr>
        <w:pStyle w:val="Compact"/>
        <w:numPr>
          <w:numId w:val="1001"/>
          <w:ilvl w:val="0"/>
        </w:numPr>
      </w:pPr>
      <w:r>
        <w:t xml:space="preserve">Monitor open source intelligence channels such as NC4 and ISOS</w:t>
      </w:r>
    </w:p>
    <w:p>
      <w:pPr>
        <w:pStyle w:val="Compact"/>
        <w:numPr>
          <w:numId w:val="1001"/>
          <w:ilvl w:val="0"/>
        </w:numPr>
      </w:pPr>
      <w:r>
        <w:t xml:space="preserve">Monitor and identify geopolitical developments, incidents, and trends that could affect the travel safety and security of Company employees</w:t>
      </w:r>
    </w:p>
    <w:p>
      <w:pPr>
        <w:pStyle w:val="Compact"/>
        <w:numPr>
          <w:numId w:val="1001"/>
          <w:ilvl w:val="0"/>
        </w:numPr>
      </w:pPr>
      <w:r>
        <w:t xml:space="preserve">Assist Security Manager with writing policies, procedures and reports</w:t>
      </w:r>
    </w:p>
    <w:p>
      <w:pPr>
        <w:pStyle w:val="Heading2"/>
      </w:pPr>
      <w:bookmarkStart w:id="23" w:name="qualifications-for-security-specialist-senior"/>
      <w:r>
        <w:t xml:space="preserve">Qualifications for security specialist,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experienced in investigating security violations and preparing reports specifying preventive actions to be taken</w:t>
      </w:r>
    </w:p>
    <w:p>
      <w:pPr>
        <w:pStyle w:val="Compact"/>
        <w:numPr>
          <w:numId w:val="1002"/>
          <w:ilvl w:val="0"/>
        </w:numPr>
      </w:pPr>
      <w:r>
        <w:t xml:space="preserve">Must have three (3) years of directly applicable experience</w:t>
      </w:r>
    </w:p>
    <w:p>
      <w:pPr>
        <w:pStyle w:val="Compact"/>
        <w:numPr>
          <w:numId w:val="1002"/>
          <w:ilvl w:val="0"/>
        </w:numPr>
      </w:pPr>
      <w:r>
        <w:t xml:space="preserve">2-5 years of directly related experience is preferred</w:t>
      </w:r>
    </w:p>
    <w:p>
      <w:pPr>
        <w:pStyle w:val="Compact"/>
        <w:numPr>
          <w:numId w:val="1002"/>
          <w:ilvl w:val="0"/>
        </w:numPr>
      </w:pPr>
      <w:r>
        <w:t xml:space="preserve">Knowledge of security control center operations, manufacturing, data center and call center environments</w:t>
      </w:r>
    </w:p>
    <w:p>
      <w:pPr>
        <w:pStyle w:val="Compact"/>
        <w:numPr>
          <w:numId w:val="1002"/>
          <w:ilvl w:val="0"/>
        </w:numPr>
      </w:pPr>
      <w:r>
        <w:t xml:space="preserve">Strong knowledge of infrastructure platforms – Windows, Unix, Linux</w:t>
      </w:r>
    </w:p>
    <w:p>
      <w:pPr>
        <w:pStyle w:val="Compact"/>
        <w:numPr>
          <w:numId w:val="1002"/>
          <w:ilvl w:val="0"/>
        </w:numPr>
      </w:pPr>
      <w:r>
        <w:t xml:space="preserve">Must have a bachelor's degree and a mm1mum of 10 years' experience within U.S. Government security fields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pecial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pecial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2021-10-28T18:28:49Z</dcterms:created>
  <dcterms:modified xsi:type="dcterms:W3CDTF">2021-10-28T18:28:49Z</dcterms:modified>
</cp:coreProperties>
</file>