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https://www.velvetjobs.com/job-descriptions/security-risk</w:t>
        </w:r>
      </w:hyperlink>
    </w:p>
    <w:p>
      <w:pPr>
        <w:pStyle w:val="Heading1"/>
      </w:pPr>
      <w:bookmarkStart w:id="21" w:name="example-of-security-risk-job-description"/>
      <w:r>
        <w:t xml:space="preserve">Example of Security Risk Job Description</w:t>
      </w:r>
      <w:bookmarkEnd w:id="21"/>
    </w:p>
    <w:p>
      <w:pPr>
        <w:pStyle w:val="Compact"/>
      </w:pPr>
      <w:r>
        <w:t xml:space="preserve">Our company is searching for experienced candidates for the position of security risk. To join our growing team, please review the list of responsibilities and qualifications.</w:t>
      </w:r>
    </w:p>
    <w:p>
      <w:pPr>
        <w:pStyle w:val="Heading2"/>
      </w:pPr>
      <w:bookmarkStart w:id="22" w:name="responsibilities-for-security-risk"/>
      <w:r>
        <w:t xml:space="preserve">Responsibilities for security risk</w:t>
      </w:r>
      <w:bookmarkEnd w:id="22"/>
    </w:p>
    <w:p>
      <w:pPr>
        <w:pStyle w:val="Compact"/>
        <w:numPr>
          <w:numId w:val="1001"/>
          <w:ilvl w:val="0"/>
        </w:numPr>
      </w:pPr>
      <w:r>
        <w:t xml:space="preserve">Effectively question stakeholders, seek clarity and agreement, review conclusions and share documented decisions</w:t>
      </w:r>
    </w:p>
    <w:p>
      <w:pPr>
        <w:pStyle w:val="Compact"/>
        <w:numPr>
          <w:numId w:val="1001"/>
          <w:ilvl w:val="0"/>
        </w:numPr>
      </w:pPr>
      <w:r>
        <w:t xml:space="preserve">Prepare presentations of both technical and non-technical scope</w:t>
      </w:r>
    </w:p>
    <w:p>
      <w:pPr>
        <w:pStyle w:val="Compact"/>
        <w:numPr>
          <w:numId w:val="1001"/>
          <w:ilvl w:val="0"/>
        </w:numPr>
      </w:pPr>
      <w:r>
        <w:t xml:space="preserve">Coordinate and execute security compliance activities to determine if security controls are implemented appropriately in accordance with different information security related contractual and regulatory requirements (SSAE 16, Meaningful Use, HIPAA, PCI)</w:t>
      </w:r>
    </w:p>
    <w:p>
      <w:pPr>
        <w:pStyle w:val="Compact"/>
        <w:numPr>
          <w:numId w:val="1001"/>
          <w:ilvl w:val="0"/>
        </w:numPr>
      </w:pPr>
      <w:r>
        <w:t xml:space="preserve">Communicate to and train stakeholders on contractual and regulatory control requirements, obligations, and timelines</w:t>
      </w:r>
    </w:p>
    <w:p>
      <w:pPr>
        <w:pStyle w:val="Compact"/>
        <w:numPr>
          <w:numId w:val="1001"/>
          <w:ilvl w:val="0"/>
        </w:numPr>
      </w:pPr>
      <w:r>
        <w:t xml:space="preserve">Effectively track and report on progress</w:t>
      </w:r>
    </w:p>
    <w:p>
      <w:pPr>
        <w:pStyle w:val="Compact"/>
        <w:numPr>
          <w:numId w:val="1001"/>
          <w:ilvl w:val="0"/>
        </w:numPr>
      </w:pPr>
      <w:r>
        <w:t xml:space="preserve">Develop and maintain documentation supporting compliance</w:t>
      </w:r>
    </w:p>
    <w:p>
      <w:pPr>
        <w:pStyle w:val="Compact"/>
        <w:numPr>
          <w:numId w:val="1001"/>
          <w:ilvl w:val="0"/>
        </w:numPr>
      </w:pPr>
      <w:r>
        <w:t xml:space="preserve">Coordinate and assist with applicable remediation activities where necessary</w:t>
      </w:r>
    </w:p>
    <w:p>
      <w:pPr>
        <w:pStyle w:val="Compact"/>
        <w:numPr>
          <w:numId w:val="1001"/>
          <w:ilvl w:val="0"/>
        </w:numPr>
      </w:pPr>
      <w:r>
        <w:t xml:space="preserve">Participate in security and privacy incident management and response, as necessary</w:t>
      </w:r>
    </w:p>
    <w:p>
      <w:pPr>
        <w:pStyle w:val="Compact"/>
        <w:numPr>
          <w:numId w:val="1001"/>
          <w:ilvl w:val="0"/>
        </w:numPr>
      </w:pPr>
      <w:r>
        <w:t xml:space="preserve">Provide support in security architecture, design, developing, monitoring and supporting enterprise infrastructure environment</w:t>
      </w:r>
    </w:p>
    <w:p>
      <w:pPr>
        <w:pStyle w:val="Compact"/>
        <w:numPr>
          <w:numId w:val="1001"/>
          <w:ilvl w:val="0"/>
        </w:numPr>
      </w:pPr>
      <w:r>
        <w:t xml:space="preserve">Conduct IT Risk and Security assessments and follow up mitigation items</w:t>
      </w:r>
    </w:p>
    <w:p>
      <w:pPr>
        <w:pStyle w:val="Heading2"/>
      </w:pPr>
      <w:bookmarkStart w:id="23" w:name="qualifications-for-security-risk"/>
      <w:r>
        <w:t xml:space="preserve">Qualifications for security risk</w:t>
      </w:r>
      <w:bookmarkEnd w:id="23"/>
    </w:p>
    <w:p>
      <w:pPr>
        <w:pStyle w:val="Compact"/>
        <w:numPr>
          <w:numId w:val="1002"/>
          <w:ilvl w:val="0"/>
        </w:numPr>
      </w:pPr>
      <w:r>
        <w:t xml:space="preserve">Diploma, associate or college degree/courses in related field (Intelligence, International Relations/Law, IT, Criminal Justice, Political Science, Crisis Management)</w:t>
      </w:r>
    </w:p>
    <w:p>
      <w:pPr>
        <w:pStyle w:val="Compact"/>
        <w:numPr>
          <w:numId w:val="1002"/>
          <w:ilvl w:val="0"/>
        </w:numPr>
      </w:pPr>
      <w:r>
        <w:t xml:space="preserve">Industry Certification required, CISSP, CISA, CISM or equivalent designation</w:t>
      </w:r>
    </w:p>
    <w:p>
      <w:pPr>
        <w:pStyle w:val="Compact"/>
        <w:numPr>
          <w:numId w:val="1002"/>
          <w:ilvl w:val="0"/>
        </w:numPr>
      </w:pPr>
      <w:r>
        <w:t xml:space="preserve">Excellent communication skills (written and verbal) comfortable and experienced in presentation development and delivery</w:t>
      </w:r>
    </w:p>
    <w:p>
      <w:pPr>
        <w:pStyle w:val="Compact"/>
        <w:numPr>
          <w:numId w:val="1002"/>
          <w:ilvl w:val="0"/>
        </w:numPr>
      </w:pPr>
      <w:r>
        <w:t xml:space="preserve">Ability to work under very tight deadlines</w:t>
      </w:r>
    </w:p>
    <w:p>
      <w:pPr>
        <w:pStyle w:val="Compact"/>
        <w:numPr>
          <w:numId w:val="1002"/>
          <w:ilvl w:val="0"/>
        </w:numPr>
      </w:pPr>
      <w:r>
        <w:t xml:space="preserve">Degree majoring in Computer Science, IT or Electrical Engineering – M.Sc./civ.ing</w:t>
      </w:r>
    </w:p>
    <w:p>
      <w:pPr>
        <w:pStyle w:val="Compact"/>
        <w:numPr>
          <w:numId w:val="1002"/>
          <w:ilvl w:val="0"/>
        </w:numPr>
      </w:pPr>
      <w:r>
        <w:t xml:space="preserve">Currently pursuing a Bachelor’s Degree or Master’s Degree in Computer Science, Engineering, Information Science or related area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