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https://www.velvetjobs.com/job-descriptions/security-director</w:t>
        </w:r>
      </w:hyperlink>
    </w:p>
    <w:p>
      <w:pPr>
        <w:pStyle w:val="Heading1"/>
      </w:pPr>
      <w:bookmarkStart w:id="21" w:name="example-of-security-director-job-description"/>
      <w:r>
        <w:t xml:space="preserve">Example of Security Director Job Description</w:t>
      </w:r>
      <w:bookmarkEnd w:id="21"/>
    </w:p>
    <w:p>
      <w:pPr>
        <w:pStyle w:val="Compact"/>
      </w:pPr>
      <w:r>
        <w:t xml:space="preserve">Our innovative and growing company is looking for a security director. If you are looking for an exciting place to work, please take a look at the list of qualifications below.</w:t>
      </w:r>
    </w:p>
    <w:p>
      <w:pPr>
        <w:pStyle w:val="Heading2"/>
      </w:pPr>
      <w:bookmarkStart w:id="22" w:name="responsibilities-for-security-director"/>
      <w:r>
        <w:t xml:space="preserve">Responsibilities for security director</w:t>
      </w:r>
      <w:bookmarkEnd w:id="22"/>
    </w:p>
    <w:p>
      <w:pPr>
        <w:pStyle w:val="Compact"/>
        <w:numPr>
          <w:numId w:val="1001"/>
          <w:ilvl w:val="0"/>
        </w:numPr>
      </w:pPr>
      <w:r>
        <w:t xml:space="preserve">Communicating the importance of safety procedures, detailing procedure codes, ensuring associate understanding of safety codes, monitoring processes and procedures related to safety</w:t>
      </w:r>
    </w:p>
    <w:p>
      <w:pPr>
        <w:pStyle w:val="Compact"/>
        <w:numPr>
          <w:numId w:val="1001"/>
          <w:ilvl w:val="0"/>
        </w:numPr>
      </w:pPr>
      <w:r>
        <w:t xml:space="preserve">Shares intelligence information, develops and maintains relationships with law enforcement, security industry and government agencies</w:t>
      </w:r>
    </w:p>
    <w:p>
      <w:pPr>
        <w:pStyle w:val="Compact"/>
        <w:numPr>
          <w:numId w:val="1001"/>
          <w:ilvl w:val="0"/>
        </w:numPr>
      </w:pPr>
      <w:r>
        <w:t xml:space="preserve">Provides analysis and input into security investment decisions, strategies and budgets</w:t>
      </w:r>
    </w:p>
    <w:p>
      <w:pPr>
        <w:pStyle w:val="Compact"/>
        <w:numPr>
          <w:numId w:val="1001"/>
          <w:ilvl w:val="0"/>
        </w:numPr>
      </w:pPr>
      <w:r>
        <w:t xml:space="preserve">Direct cross-functional partnerships with other IT technology areas to deliver well-coordinated and robust security technology solutions</w:t>
      </w:r>
    </w:p>
    <w:p>
      <w:pPr>
        <w:pStyle w:val="Compact"/>
        <w:numPr>
          <w:numId w:val="1001"/>
          <w:ilvl w:val="0"/>
        </w:numPr>
      </w:pPr>
      <w:r>
        <w:t xml:space="preserve">Conducts and participates in the review, evaluation, and recommendation of software products, productivity tools, and external services</w:t>
      </w:r>
    </w:p>
    <w:p>
      <w:pPr>
        <w:pStyle w:val="Compact"/>
        <w:numPr>
          <w:numId w:val="1001"/>
          <w:ilvl w:val="0"/>
        </w:numPr>
      </w:pPr>
      <w:r>
        <w:t xml:space="preserve">Responsible for assessing team’s capabilities and delivery against goals and objectives, determines resource and training needs to optimize skill sets and budget requirements</w:t>
      </w:r>
    </w:p>
    <w:p>
      <w:pPr>
        <w:pStyle w:val="Compact"/>
        <w:numPr>
          <w:numId w:val="1001"/>
          <w:ilvl w:val="0"/>
        </w:numPr>
      </w:pPr>
      <w:r>
        <w:t xml:space="preserve">Develops and implements information security standards, processes and procedures, and guidelines for the enterprise</w:t>
      </w:r>
    </w:p>
    <w:p>
      <w:pPr>
        <w:pStyle w:val="Compact"/>
        <w:numPr>
          <w:numId w:val="1001"/>
          <w:ilvl w:val="0"/>
        </w:numPr>
      </w:pPr>
      <w:r>
        <w:t xml:space="preserve">Coordinates with technology and business groups to assess, implement, and monitor information security risks/hazards</w:t>
      </w:r>
    </w:p>
    <w:p>
      <w:pPr>
        <w:pStyle w:val="Compact"/>
        <w:numPr>
          <w:numId w:val="1001"/>
          <w:ilvl w:val="0"/>
        </w:numPr>
      </w:pPr>
      <w:r>
        <w:t xml:space="preserve">Directs the development and execution of an Information Security Incident Response Plan should an incident occur</w:t>
      </w:r>
    </w:p>
    <w:p>
      <w:pPr>
        <w:pStyle w:val="Compact"/>
        <w:numPr>
          <w:numId w:val="1001"/>
          <w:ilvl w:val="0"/>
        </w:numPr>
      </w:pPr>
      <w:r>
        <w:t xml:space="preserve">Understands the trade-offs required to manage the different levels of risk tolerance and risk exposure across the organization and balances this with risk investments</w:t>
      </w:r>
    </w:p>
    <w:p>
      <w:pPr>
        <w:pStyle w:val="Heading2"/>
      </w:pPr>
      <w:bookmarkStart w:id="23" w:name="qualifications-for-security-director"/>
      <w:r>
        <w:t xml:space="preserve">Qualifications for security director</w:t>
      </w:r>
      <w:bookmarkEnd w:id="23"/>
    </w:p>
    <w:p>
      <w:pPr>
        <w:pStyle w:val="Compact"/>
        <w:numPr>
          <w:numId w:val="1002"/>
          <w:ilvl w:val="0"/>
        </w:numPr>
      </w:pPr>
      <w:r>
        <w:t xml:space="preserve">Hires and maintains a highly trained staff and ensures adequate staffing for client projects</w:t>
      </w:r>
    </w:p>
    <w:p>
      <w:pPr>
        <w:pStyle w:val="Compact"/>
        <w:numPr>
          <w:numId w:val="1002"/>
          <w:ilvl w:val="0"/>
        </w:numPr>
      </w:pPr>
      <w:r>
        <w:t xml:space="preserve">7 – 10 years SAP security authorization concept and design, SAP user provisioning, knowledge of segregation of duties concepts, sensitive access and experience with user and role administration using an access control tool such as Approva or GRC</w:t>
      </w:r>
    </w:p>
    <w:p>
      <w:pPr>
        <w:pStyle w:val="Compact"/>
        <w:numPr>
          <w:numId w:val="1002"/>
          <w:ilvl w:val="0"/>
        </w:numPr>
      </w:pPr>
      <w:r>
        <w:t xml:space="preserve">Knowledge of a security-specific architecture methodology (for example, SABSA)</w:t>
      </w:r>
    </w:p>
    <w:p>
      <w:pPr>
        <w:pStyle w:val="Compact"/>
        <w:numPr>
          <w:numId w:val="1002"/>
          <w:ilvl w:val="0"/>
        </w:numPr>
      </w:pPr>
      <w:r>
        <w:t xml:space="preserve">This is an expert/lead technical role</w:t>
      </w:r>
    </w:p>
    <w:p>
      <w:pPr>
        <w:pStyle w:val="Compact"/>
        <w:numPr>
          <w:numId w:val="1002"/>
          <w:ilvl w:val="0"/>
        </w:numPr>
      </w:pPr>
      <w:r>
        <w:t xml:space="preserve">This person works on multiple projects as a project leader or as the subject matter expert</w:t>
      </w:r>
    </w:p>
    <w:p>
      <w:pPr>
        <w:pStyle w:val="Compact"/>
        <w:numPr>
          <w:numId w:val="1002"/>
          <w:ilvl w:val="0"/>
        </w:numPr>
      </w:pPr>
      <w:r>
        <w:t xml:space="preserve">Knowledge of programming languages such as Python, VBScript, PHP, Perl, Java, Javascript, Ruby and 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2021-10-28T13:04:34Z</dcterms:created>
  <dcterms:modified xsi:type="dcterms:W3CDTF">2021-10-28T13:04:34Z</dcterms:modified>
</cp:coreProperties>
</file>