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https://www.velvetjobs.com/job-descriptions/security-consultant-senior</w:t>
        </w:r>
      </w:hyperlink>
    </w:p>
    <w:p>
      <w:pPr>
        <w:pStyle w:val="Heading1"/>
      </w:pPr>
      <w:bookmarkStart w:id="21" w:name="example-of-security-consultant-senior-job-description"/>
      <w:r>
        <w:t xml:space="preserve">Example of Security Consultant Senior Job Description</w:t>
      </w:r>
      <w:bookmarkEnd w:id="21"/>
    </w:p>
    <w:p>
      <w:pPr>
        <w:pStyle w:val="Compact"/>
      </w:pPr>
      <w:r>
        <w:t xml:space="preserve">Our innovative and growing company is looking to fill the role of security consultant senior. To join our growing team, please review the list of responsibilities and qualifications.</w:t>
      </w:r>
    </w:p>
    <w:p>
      <w:pPr>
        <w:pStyle w:val="Heading2"/>
      </w:pPr>
      <w:bookmarkStart w:id="22" w:name="responsibilities-for-security-consultant-senior"/>
      <w:r>
        <w:t xml:space="preserve">Responsibilities for security consultant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current with the threat landscape and provide insight on trends to our customers</w:t>
      </w:r>
    </w:p>
    <w:p>
      <w:pPr>
        <w:pStyle w:val="Compact"/>
        <w:numPr>
          <w:numId w:val="1001"/>
          <w:ilvl w:val="0"/>
        </w:numPr>
      </w:pPr>
      <w:r>
        <w:t xml:space="preserve">Escalation point for Tier 1 and Tier 2 resources for technical expertise</w:t>
      </w:r>
    </w:p>
    <w:p>
      <w:pPr>
        <w:pStyle w:val="Compact"/>
        <w:numPr>
          <w:numId w:val="1001"/>
          <w:ilvl w:val="0"/>
        </w:numPr>
      </w:pPr>
      <w:r>
        <w:t xml:space="preserve">Continual improvement of SOC processes and procedures</w:t>
      </w:r>
    </w:p>
    <w:p>
      <w:pPr>
        <w:pStyle w:val="Compact"/>
        <w:numPr>
          <w:numId w:val="1001"/>
          <w:ilvl w:val="0"/>
        </w:numPr>
      </w:pPr>
      <w:r>
        <w:t xml:space="preserve">Analysis and tuning of the SIEM platform</w:t>
      </w:r>
    </w:p>
    <w:p>
      <w:pPr>
        <w:pStyle w:val="Compact"/>
        <w:numPr>
          <w:numId w:val="1001"/>
          <w:ilvl w:val="0"/>
        </w:numPr>
      </w:pPr>
      <w:r>
        <w:t xml:space="preserve">Use case development for the customer deployment leveraging our global threat library team</w:t>
      </w:r>
    </w:p>
    <w:p>
      <w:pPr>
        <w:pStyle w:val="Compact"/>
        <w:numPr>
          <w:numId w:val="1001"/>
          <w:ilvl w:val="0"/>
        </w:numPr>
      </w:pPr>
      <w:r>
        <w:t xml:space="preserve">Work with the service team on reporting and metrics relevant to security incidents</w:t>
      </w:r>
    </w:p>
    <w:p>
      <w:pPr>
        <w:pStyle w:val="Compact"/>
        <w:numPr>
          <w:numId w:val="1001"/>
          <w:ilvl w:val="0"/>
        </w:numPr>
      </w:pPr>
      <w:r>
        <w:t xml:space="preserve">Develop / translate / assess IT FISMA / NIST regulatory requirements from CMS and IRS into control requirements</w:t>
      </w:r>
    </w:p>
    <w:p>
      <w:pPr>
        <w:pStyle w:val="Compact"/>
        <w:numPr>
          <w:numId w:val="1001"/>
          <w:ilvl w:val="0"/>
        </w:numPr>
      </w:pPr>
      <w:r>
        <w:t xml:space="preserve">Integrate multiple requirements into a common infrastructure assessment process</w:t>
      </w:r>
    </w:p>
    <w:p>
      <w:pPr>
        <w:pStyle w:val="Compact"/>
        <w:numPr>
          <w:numId w:val="1001"/>
          <w:ilvl w:val="0"/>
        </w:numPr>
      </w:pPr>
      <w:r>
        <w:t xml:space="preserve">Develop management assessment approach for validation across IT disciplines</w:t>
      </w:r>
    </w:p>
    <w:p>
      <w:pPr>
        <w:pStyle w:val="Compact"/>
        <w:numPr>
          <w:numId w:val="1001"/>
          <w:ilvl w:val="0"/>
        </w:numPr>
      </w:pPr>
      <w:r>
        <w:t xml:space="preserve">Assess application and infrastructure information systems with multiple common control environments against HITRUST, HIPAA, and multiple government requirements typically represented in NIST form (CMS MARS-E, IRS 1075, CMS ARS, VA 6500, TRICARE)</w:t>
      </w:r>
    </w:p>
    <w:p>
      <w:pPr>
        <w:pStyle w:val="Heading2"/>
      </w:pPr>
      <w:bookmarkStart w:id="23" w:name="qualifications-for-security-consultant-senior"/>
      <w:r>
        <w:t xml:space="preserve">Qualifications for security consultant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Employee may live anywhere in the United States and telecommute</w:t>
      </w:r>
    </w:p>
    <w:p>
      <w:pPr>
        <w:pStyle w:val="Compact"/>
        <w:numPr>
          <w:numId w:val="1002"/>
          <w:ilvl w:val="0"/>
        </w:numPr>
      </w:pPr>
      <w:r>
        <w:t xml:space="preserve">5 years of experience in SAP Security within ECC, BI/BW, SAP Portal, GRC, and other</w:t>
      </w:r>
    </w:p>
    <w:p>
      <w:pPr>
        <w:pStyle w:val="Compact"/>
        <w:numPr>
          <w:numId w:val="1002"/>
          <w:ilvl w:val="0"/>
        </w:numPr>
      </w:pPr>
      <w:r>
        <w:t xml:space="preserve">Professional Security Qualification(s) - CISA, CISM, CISSP - essential</w:t>
      </w:r>
    </w:p>
    <w:p>
      <w:pPr>
        <w:pStyle w:val="Compact"/>
        <w:numPr>
          <w:numId w:val="1002"/>
          <w:ilvl w:val="0"/>
        </w:numPr>
      </w:pPr>
      <w:r>
        <w:t xml:space="preserve">Act as the professional representation of the Company during the course of business</w:t>
      </w:r>
    </w:p>
    <w:p>
      <w:pPr>
        <w:pStyle w:val="Compact"/>
        <w:numPr>
          <w:numId w:val="1002"/>
          <w:ilvl w:val="0"/>
        </w:numPr>
      </w:pPr>
      <w:r>
        <w:t xml:space="preserve">Coordinate with the Ministry of Home Affairs (MHA), the client, various stakeholders/governing agencies and the project team on the implementation of Security-By-Design (SBD) projects for Critical Infrastructures (CI)</w:t>
      </w:r>
    </w:p>
    <w:p>
      <w:pPr>
        <w:pStyle w:val="Compact"/>
        <w:numPr>
          <w:numId w:val="1002"/>
          <w:ilvl w:val="0"/>
        </w:numPr>
      </w:pPr>
      <w:r>
        <w:t xml:space="preserve">Preparation of job proposals and other associated components of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2021-10-28T18:37:12Z</dcterms:created>
  <dcterms:modified xsi:type="dcterms:W3CDTF">2021-10-28T18:37:12Z</dcterms:modified>
</cp:coreProperties>
</file>