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https://www.velvetjobs.com/job-descriptions/security-compliance-analyst</w:t>
        </w:r>
      </w:hyperlink>
    </w:p>
    <w:p>
      <w:pPr>
        <w:pStyle w:val="Heading1"/>
      </w:pPr>
      <w:bookmarkStart w:id="21" w:name="example-of-security-compliance-analyst-job-description"/>
      <w:r>
        <w:t xml:space="preserve">Example of Security Compliance Analyst Job Description</w:t>
      </w:r>
      <w:bookmarkEnd w:id="21"/>
    </w:p>
    <w:p>
      <w:pPr>
        <w:pStyle w:val="Compact"/>
      </w:pPr>
      <w:r>
        <w:t xml:space="preserve">Our company is growing rapidly and is looking to fill the role of security compliance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compliance-analyst"/>
      <w:r>
        <w:t xml:space="preserve">Responsibilities for security compliance analyst</w:t>
      </w:r>
      <w:bookmarkEnd w:id="22"/>
    </w:p>
    <w:p>
      <w:pPr>
        <w:pStyle w:val="Compact"/>
        <w:numPr>
          <w:numId w:val="1001"/>
          <w:ilvl w:val="0"/>
        </w:numPr>
      </w:pPr>
      <w:r>
        <w:t xml:space="preserve">Lead Corporate IT compliance activities in partnership with Business Unit Compliance Teams including risk assessments, control testing, and issue remediation</w:t>
      </w:r>
    </w:p>
    <w:p>
      <w:pPr>
        <w:pStyle w:val="Compact"/>
        <w:numPr>
          <w:numId w:val="1001"/>
          <w:ilvl w:val="0"/>
        </w:numPr>
      </w:pPr>
      <w:r>
        <w:t xml:space="preserve">Work with business teams and Governance Council to develop the organization's GRC capabilities within the RSA Archer application</w:t>
      </w:r>
    </w:p>
    <w:p>
      <w:pPr>
        <w:pStyle w:val="Compact"/>
        <w:numPr>
          <w:numId w:val="1001"/>
          <w:ilvl w:val="0"/>
        </w:numPr>
      </w:pPr>
      <w:r>
        <w:t xml:space="preserve">Assists managers and team members to execute variety of IT compliance initiatives including policy implementation, training, monitoring and testing, risk assessments, remediation and reporting</w:t>
      </w:r>
    </w:p>
    <w:p>
      <w:pPr>
        <w:pStyle w:val="Compact"/>
        <w:numPr>
          <w:numId w:val="1001"/>
          <w:ilvl w:val="0"/>
        </w:numPr>
      </w:pPr>
      <w:r>
        <w:t xml:space="preserve">Contributes to improve compliance procedures or processes</w:t>
      </w:r>
    </w:p>
    <w:p>
      <w:pPr>
        <w:pStyle w:val="Compact"/>
        <w:numPr>
          <w:numId w:val="1001"/>
          <w:ilvl w:val="0"/>
        </w:numPr>
      </w:pPr>
      <w:r>
        <w:t xml:space="preserve">Perform Application Vulnerability Assessments using industry standard applications - IBM AppScan and Veracode</w:t>
      </w:r>
    </w:p>
    <w:p>
      <w:pPr>
        <w:pStyle w:val="Compact"/>
        <w:numPr>
          <w:numId w:val="1001"/>
          <w:ilvl w:val="0"/>
        </w:numPr>
      </w:pPr>
      <w:r>
        <w:t xml:space="preserve">D eliver security and compliance consulting engagements</w:t>
      </w:r>
    </w:p>
    <w:p>
      <w:pPr>
        <w:pStyle w:val="Compact"/>
        <w:numPr>
          <w:numId w:val="1001"/>
          <w:ilvl w:val="0"/>
        </w:numPr>
      </w:pPr>
      <w:r>
        <w:t xml:space="preserve">Support customer security and compliance audits</w:t>
      </w:r>
    </w:p>
    <w:p>
      <w:pPr>
        <w:pStyle w:val="Compact"/>
        <w:numPr>
          <w:numId w:val="1001"/>
          <w:ilvl w:val="0"/>
        </w:numPr>
      </w:pPr>
      <w:r>
        <w:t xml:space="preserve">Provide support to answering customer security questionnaires</w:t>
      </w:r>
    </w:p>
    <w:p>
      <w:pPr>
        <w:pStyle w:val="Compact"/>
        <w:numPr>
          <w:numId w:val="1001"/>
          <w:ilvl w:val="0"/>
        </w:numPr>
      </w:pPr>
      <w:r>
        <w:t xml:space="preserve">Support developing security and compliance trainings to internal Sales and Customer Success Groups</w:t>
      </w:r>
    </w:p>
    <w:p>
      <w:pPr>
        <w:pStyle w:val="Compact"/>
        <w:numPr>
          <w:numId w:val="1001"/>
          <w:ilvl w:val="0"/>
        </w:numPr>
      </w:pPr>
      <w:r>
        <w:t xml:space="preserve">Updates and performs the necessary gap analysis</w:t>
      </w:r>
    </w:p>
    <w:p>
      <w:pPr>
        <w:pStyle w:val="Heading2"/>
      </w:pPr>
      <w:bookmarkStart w:id="23" w:name="qualifications-for-security-compliance-analyst"/>
      <w:r>
        <w:t xml:space="preserve">Qualifications for security compliance analyst</w:t>
      </w:r>
      <w:bookmarkEnd w:id="23"/>
    </w:p>
    <w:p>
      <w:pPr>
        <w:pStyle w:val="Compact"/>
        <w:numPr>
          <w:numId w:val="1002"/>
          <w:ilvl w:val="0"/>
        </w:numPr>
      </w:pPr>
      <w:r>
        <w:t xml:space="preserve">College degree (or equivalent work experience) in Information Assurance, Computer Science or Information Systems strongly preferred</w:t>
      </w:r>
    </w:p>
    <w:p>
      <w:pPr>
        <w:pStyle w:val="Compact"/>
        <w:numPr>
          <w:numId w:val="1002"/>
          <w:ilvl w:val="0"/>
        </w:numPr>
      </w:pPr>
      <w:r>
        <w:t xml:space="preserve">Exceptional integrity is necessary</w:t>
      </w:r>
    </w:p>
    <w:p>
      <w:pPr>
        <w:pStyle w:val="Compact"/>
        <w:numPr>
          <w:numId w:val="1002"/>
          <w:ilvl w:val="0"/>
        </w:numPr>
      </w:pPr>
      <w:r>
        <w:t xml:space="preserve">Serve as IT general controls subject matter expert and trusted advisor</w:t>
      </w:r>
    </w:p>
    <w:p>
      <w:pPr>
        <w:pStyle w:val="Compact"/>
        <w:numPr>
          <w:numId w:val="1002"/>
          <w:ilvl w:val="0"/>
        </w:numPr>
      </w:pPr>
      <w:r>
        <w:t xml:space="preserve">Validate information security key controls to identify control risks, analyze root causes and trends in potential control weaknesses</w:t>
      </w:r>
    </w:p>
    <w:p>
      <w:pPr>
        <w:pStyle w:val="Compact"/>
        <w:numPr>
          <w:numId w:val="1002"/>
          <w:ilvl w:val="0"/>
        </w:numPr>
      </w:pPr>
      <w:r>
        <w:t xml:space="preserve">Maintain awareness of external regulations for new or changed requirements within IT and identify industry standards for core IT processes</w:t>
      </w:r>
    </w:p>
    <w:p>
      <w:pPr>
        <w:pStyle w:val="Compact"/>
        <w:numPr>
          <w:numId w:val="1002"/>
          <w:ilvl w:val="0"/>
        </w:numPr>
      </w:pPr>
      <w:r>
        <w:t xml:space="preserve">Partner and facilitate internal and external audits within IT, periodic assessments to address specific risks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compli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compli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2021-10-28T13:14:09Z</dcterms:created>
  <dcterms:modified xsi:type="dcterms:W3CDTF">2021-10-28T13:14:09Z</dcterms:modified>
</cp:coreProperties>
</file>