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https://www.velvetjobs.com/job-descriptions/securities-finance</w:t>
        </w:r>
      </w:hyperlink>
    </w:p>
    <w:p>
      <w:pPr>
        <w:pStyle w:val="Heading1"/>
      </w:pPr>
      <w:bookmarkStart w:id="21" w:name="example-of-securities-finance-job-description"/>
      <w:r>
        <w:t xml:space="preserve">Example of Securities Finance Job Description</w:t>
      </w:r>
      <w:bookmarkEnd w:id="21"/>
    </w:p>
    <w:p>
      <w:pPr>
        <w:pStyle w:val="Compact"/>
      </w:pPr>
      <w:r>
        <w:t xml:space="preserve">Our company is hiring for a securities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ies-finance"/>
      <w:r>
        <w:t xml:space="preserve">Responsibilities for securities finance</w:t>
      </w:r>
      <w:bookmarkEnd w:id="22"/>
    </w:p>
    <w:p>
      <w:pPr>
        <w:pStyle w:val="Compact"/>
        <w:numPr>
          <w:numId w:val="1001"/>
          <w:ilvl w:val="0"/>
        </w:numPr>
      </w:pPr>
      <w:r>
        <w:t xml:space="preserve">Act as the leading structurer for structured product deals, primarily ABS (and potentially ABCP/ABL deals), in various asset classes</w:t>
      </w:r>
    </w:p>
    <w:p>
      <w:pPr>
        <w:pStyle w:val="Compact"/>
        <w:numPr>
          <w:numId w:val="1001"/>
          <w:ilvl w:val="0"/>
        </w:numPr>
      </w:pPr>
      <w:r>
        <w:t xml:space="preserve">Responsible for creation of structuring analytical tools/models and procedures</w:t>
      </w:r>
    </w:p>
    <w:p>
      <w:pPr>
        <w:pStyle w:val="Compact"/>
        <w:numPr>
          <w:numId w:val="1001"/>
          <w:ilvl w:val="0"/>
        </w:numPr>
      </w:pPr>
      <w:r>
        <w:t xml:space="preserve">Train peers and junior staff in the structuring and analysis of simple to complex transactions</w:t>
      </w:r>
    </w:p>
    <w:p>
      <w:pPr>
        <w:pStyle w:val="Compact"/>
        <w:numPr>
          <w:numId w:val="1001"/>
          <w:ilvl w:val="0"/>
        </w:numPr>
      </w:pPr>
      <w:r>
        <w:t xml:space="preserve">Development of scoping/requirements gathering exercises in advance of project engagements</w:t>
      </w:r>
    </w:p>
    <w:p>
      <w:pPr>
        <w:pStyle w:val="Compact"/>
        <w:numPr>
          <w:numId w:val="1001"/>
          <w:ilvl w:val="0"/>
        </w:numPr>
      </w:pPr>
      <w:r>
        <w:t xml:space="preserve">Creation of a supportive, team atmosphere ensuring that all team members from various products act in the broader interest of the customer</w:t>
      </w:r>
    </w:p>
    <w:p>
      <w:pPr>
        <w:pStyle w:val="Compact"/>
        <w:numPr>
          <w:numId w:val="1001"/>
          <w:ilvl w:val="0"/>
        </w:numPr>
      </w:pPr>
      <w:r>
        <w:t xml:space="preserve">Managing consultant’s performance on assigned projects, providing domain expertise where needed and to a lesser extent support and mitigate the risk of any process re-engineering within the managed integrated solution as delivered</w:t>
      </w:r>
    </w:p>
    <w:p>
      <w:pPr>
        <w:pStyle w:val="Compact"/>
        <w:numPr>
          <w:numId w:val="1001"/>
          <w:ilvl w:val="0"/>
        </w:numPr>
      </w:pPr>
      <w:r>
        <w:t xml:space="preserve">Ability to scope the timing, financial and functional requirements of projects via Statement of Work and Project Plan-based documentation, along with ongoing maintenance of the Project Plan in coordination with your assigned clients and keeping management apprised of the project status</w:t>
      </w:r>
    </w:p>
    <w:p>
      <w:pPr>
        <w:pStyle w:val="Compact"/>
        <w:numPr>
          <w:numId w:val="1001"/>
          <w:ilvl w:val="0"/>
        </w:numPr>
      </w:pPr>
      <w:r>
        <w:t xml:space="preserve">Closely monitor and mitigate project risks as they are identified via avenues such as change management and executive level steering committee meetings</w:t>
      </w:r>
    </w:p>
    <w:p>
      <w:pPr>
        <w:pStyle w:val="Compact"/>
        <w:numPr>
          <w:numId w:val="1001"/>
          <w:ilvl w:val="0"/>
        </w:numPr>
      </w:pPr>
      <w:r>
        <w:t xml:space="preserve">Manage the client relationship and expectations while developing relationships at a senior level</w:t>
      </w:r>
    </w:p>
    <w:p>
      <w:pPr>
        <w:pStyle w:val="Compact"/>
        <w:numPr>
          <w:numId w:val="1001"/>
          <w:ilvl w:val="0"/>
        </w:numPr>
      </w:pPr>
      <w:r>
        <w:t xml:space="preserve">Creating weekly status documents including milestone, budgeting, action item and consultant scheduling information, while keeping frequent communication with your customers through regularly scheduled meetings</w:t>
      </w:r>
    </w:p>
    <w:p>
      <w:pPr>
        <w:pStyle w:val="Heading2"/>
      </w:pPr>
      <w:bookmarkStart w:id="23" w:name="qualifications-for-securities-finance"/>
      <w:r>
        <w:t xml:space="preserve">Qualifications for securities finance</w:t>
      </w:r>
      <w:bookmarkEnd w:id="23"/>
    </w:p>
    <w:p>
      <w:pPr>
        <w:pStyle w:val="Compact"/>
        <w:numPr>
          <w:numId w:val="1002"/>
          <w:ilvl w:val="0"/>
        </w:numPr>
      </w:pPr>
      <w:r>
        <w:t xml:space="preserve">3 + years’ experience in consultative selling of enterprise class software and/or services</w:t>
      </w:r>
    </w:p>
    <w:p>
      <w:pPr>
        <w:pStyle w:val="Compact"/>
        <w:numPr>
          <w:numId w:val="1002"/>
          <w:ilvl w:val="0"/>
        </w:numPr>
      </w:pPr>
      <w:r>
        <w:t xml:space="preserve">Bachelor's degree in business, systems, or similar discipline</w:t>
      </w:r>
    </w:p>
    <w:p>
      <w:pPr>
        <w:pStyle w:val="Compact"/>
        <w:numPr>
          <w:numId w:val="1002"/>
          <w:ilvl w:val="0"/>
        </w:numPr>
      </w:pPr>
      <w:r>
        <w:t xml:space="preserve">Excellent organizational, presentation and negotiation skills• Ability to travel to present to clients and prospects</w:t>
      </w:r>
    </w:p>
    <w:p>
      <w:pPr>
        <w:pStyle w:val="Compact"/>
        <w:numPr>
          <w:numId w:val="1002"/>
          <w:ilvl w:val="0"/>
        </w:numPr>
      </w:pPr>
      <w:r>
        <w:t xml:space="preserve">Track record of lead generation and ability to close</w:t>
      </w:r>
    </w:p>
    <w:p>
      <w:pPr>
        <w:pStyle w:val="Compact"/>
        <w:numPr>
          <w:numId w:val="1002"/>
          <w:ilvl w:val="0"/>
        </w:numPr>
      </w:pPr>
      <w:r>
        <w:t xml:space="preserve">Expertise in new business development and in devising, presenting and closing high level trading solutions</w:t>
      </w:r>
    </w:p>
    <w:p>
      <w:pPr>
        <w:pStyle w:val="Compact"/>
        <w:numPr>
          <w:numId w:val="1002"/>
          <w:ilvl w:val="0"/>
        </w:numPr>
      </w:pPr>
      <w:r>
        <w:t xml:space="preserve">3-5 years’ experience in the securities industry (brokerage/capital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ies-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ies-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