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https://www.velvetjobs.com/job-descriptions/scientist-senior</w:t>
        </w:r>
      </w:hyperlink>
    </w:p>
    <w:p>
      <w:pPr>
        <w:pStyle w:val="Heading1"/>
      </w:pPr>
      <w:bookmarkStart w:id="21" w:name="example-of-scientist-senior-job-description"/>
      <w:r>
        <w:t xml:space="preserve">Example of Scientist, Senior Job Description</w:t>
      </w:r>
      <w:bookmarkEnd w:id="21"/>
    </w:p>
    <w:p>
      <w:pPr>
        <w:pStyle w:val="Compact"/>
      </w:pPr>
      <w:r>
        <w:t xml:space="preserve">Our company is looking to fill the role of scientist, senior. To join our growing team, please review the list of responsibilities and qualifications.</w:t>
      </w:r>
    </w:p>
    <w:p>
      <w:pPr>
        <w:pStyle w:val="Heading2"/>
      </w:pPr>
      <w:bookmarkStart w:id="22" w:name="responsibilities-for-scientist-senior"/>
      <w:r>
        <w:t xml:space="preserve">Responsibilities for scientist,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team in technical support for aerospace, automotive and industrial composite applications in line with the business strategy</w:t>
      </w:r>
    </w:p>
    <w:p>
      <w:pPr>
        <w:pStyle w:val="Compact"/>
        <w:numPr>
          <w:numId w:val="1001"/>
          <w:ilvl w:val="0"/>
        </w:numPr>
      </w:pPr>
      <w:r>
        <w:t xml:space="preserve">Evaluate and modify high performance resin systems for various processes such as prepreg, RTM, resin infusion, pultrusion, filament winding</w:t>
      </w:r>
    </w:p>
    <w:p>
      <w:pPr>
        <w:pStyle w:val="Compact"/>
        <w:numPr>
          <w:numId w:val="1001"/>
          <w:ilvl w:val="0"/>
        </w:numPr>
      </w:pPr>
      <w:r>
        <w:t xml:space="preserve">Support sales and distribution on existing product portfolio on new products promotion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and technical manager to assure adequate priority of each project</w:t>
      </w:r>
    </w:p>
    <w:p>
      <w:pPr>
        <w:pStyle w:val="Compact"/>
        <w:numPr>
          <w:numId w:val="1001"/>
          <w:ilvl w:val="0"/>
        </w:numPr>
      </w:pPr>
      <w:r>
        <w:t xml:space="preserve">Maintain a safe working environment and comply with the company safety policy and procedures at all times</w:t>
      </w:r>
    </w:p>
    <w:p>
      <w:pPr>
        <w:pStyle w:val="Compact"/>
        <w:numPr>
          <w:numId w:val="1001"/>
          <w:ilvl w:val="0"/>
        </w:numPr>
      </w:pPr>
      <w:r>
        <w:t xml:space="preserve">Willingness to travel to participate in customer meetings, trade shows, conferences or other industry related activities</w:t>
      </w:r>
    </w:p>
    <w:p>
      <w:pPr>
        <w:pStyle w:val="Compact"/>
        <w:numPr>
          <w:numId w:val="1001"/>
          <w:ilvl w:val="0"/>
        </w:numPr>
      </w:pPr>
      <w:r>
        <w:t xml:space="preserve">Actively participate with other members of the technical teams in safety and housekeeping activities such as inspections, weekly clean-ups and training sessions</w:t>
      </w:r>
    </w:p>
    <w:p>
      <w:pPr>
        <w:pStyle w:val="Compact"/>
        <w:numPr>
          <w:numId w:val="1001"/>
          <w:ilvl w:val="0"/>
        </w:numPr>
      </w:pPr>
      <w:r>
        <w:t xml:space="preserve">Cloning in BSL2 clinical isolates of bacteria</w:t>
      </w:r>
    </w:p>
    <w:p>
      <w:pPr>
        <w:pStyle w:val="Compact"/>
        <w:numPr>
          <w:numId w:val="1001"/>
          <w:ilvl w:val="0"/>
        </w:numPr>
      </w:pPr>
      <w:r>
        <w:t xml:space="preserve">Access and utilize internal/external relationships to deliver science, technology and product innovation, and to support ingredient supply</w:t>
      </w:r>
    </w:p>
    <w:p>
      <w:pPr>
        <w:pStyle w:val="Compact"/>
        <w:numPr>
          <w:numId w:val="1001"/>
          <w:ilvl w:val="0"/>
        </w:numPr>
      </w:pPr>
      <w:r>
        <w:t xml:space="preserve">Train, develop and supervise Food Technologist and/or Lab Technicians</w:t>
      </w:r>
    </w:p>
    <w:p>
      <w:pPr>
        <w:pStyle w:val="Heading2"/>
      </w:pPr>
      <w:bookmarkStart w:id="23" w:name="qualifications-for-scientist-senior"/>
      <w:r>
        <w:t xml:space="preserve">Qualifications for scientist,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interpret and present data of moderate to high complexity</w:t>
      </w:r>
    </w:p>
    <w:p>
      <w:pPr>
        <w:pStyle w:val="Compact"/>
        <w:numPr>
          <w:numId w:val="1002"/>
          <w:ilvl w:val="0"/>
        </w:numPr>
      </w:pPr>
      <w:r>
        <w:t xml:space="preserve">Extensive plant breeding, tissue culture, and molecular biology knowledge and experience</w:t>
      </w:r>
    </w:p>
    <w:p>
      <w:pPr>
        <w:pStyle w:val="Compact"/>
        <w:numPr>
          <w:numId w:val="1002"/>
          <w:ilvl w:val="0"/>
        </w:numPr>
      </w:pPr>
      <w:r>
        <w:t xml:space="preserve">5 or more years’ experience in related areas</w:t>
      </w:r>
    </w:p>
    <w:p>
      <w:pPr>
        <w:pStyle w:val="Compact"/>
        <w:numPr>
          <w:numId w:val="1002"/>
          <w:ilvl w:val="0"/>
        </w:numPr>
      </w:pPr>
      <w:r>
        <w:t xml:space="preserve">Experience with modern analytical techniques such as HPLC, SFC, GC, CE, MS, and Spectroscopy</w:t>
      </w:r>
    </w:p>
    <w:p>
      <w:pPr>
        <w:pStyle w:val="Compact"/>
        <w:numPr>
          <w:numId w:val="1002"/>
          <w:ilvl w:val="0"/>
        </w:numPr>
      </w:pPr>
      <w:r>
        <w:t xml:space="preserve">Develop expertise in specialized instruments to solve challenging analytical problems</w:t>
      </w:r>
    </w:p>
    <w:p>
      <w:pPr>
        <w:pStyle w:val="Compact"/>
        <w:numPr>
          <w:numId w:val="1002"/>
          <w:ilvl w:val="0"/>
        </w:numPr>
      </w:pPr>
      <w:r>
        <w:t xml:space="preserve">Applicants must have effective organizational, multi-tasking, and oral / written communications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2021-10-28T13:03:01Z</dcterms:created>
  <dcterms:modified xsi:type="dcterms:W3CDTF">2021-10-28T13:03:01Z</dcterms:modified>
</cp:coreProperties>
</file>