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https://www.velvetjobs.com/job-descriptions/scientist-pharmacology</w:t>
        </w:r>
      </w:hyperlink>
    </w:p>
    <w:p>
      <w:pPr>
        <w:pStyle w:val="Heading1"/>
      </w:pPr>
      <w:bookmarkStart w:id="21" w:name="example-of-scientist-pharmacology-job-description"/>
      <w:r>
        <w:t xml:space="preserve">Example of Scientist, Pharmacology Job Description</w:t>
      </w:r>
      <w:bookmarkEnd w:id="21"/>
    </w:p>
    <w:p>
      <w:pPr>
        <w:pStyle w:val="Compact"/>
      </w:pPr>
      <w:r>
        <w:t xml:space="preserve">Our company is growing rapidly and is looking to fill the role of scientist, pharmacology.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scientist-pharmacology"/>
      <w:r>
        <w:t xml:space="preserve">Responsibilities for scientist, pharmacology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plan and execute own development strategy that applies technical and functional knowledge to design experiments/ projects that contribute to overall direction of department/ discipline</w:t>
      </w:r>
    </w:p>
    <w:p>
      <w:pPr>
        <w:pStyle w:val="Compact"/>
        <w:numPr>
          <w:numId w:val="1001"/>
          <w:ilvl w:val="0"/>
        </w:numPr>
      </w:pPr>
      <w:r>
        <w:t xml:space="preserve">Develop and implement methodology to characterize target engagement of therapeutic molecules</w:t>
      </w:r>
    </w:p>
    <w:p>
      <w:pPr>
        <w:pStyle w:val="Compact"/>
        <w:numPr>
          <w:numId w:val="1001"/>
          <w:ilvl w:val="0"/>
        </w:numPr>
      </w:pPr>
      <w:r>
        <w:t xml:space="preserve">Design and develop innovative high throughput techniques for target-based and phenotypic screening</w:t>
      </w:r>
    </w:p>
    <w:p>
      <w:pPr>
        <w:pStyle w:val="Compact"/>
        <w:numPr>
          <w:numId w:val="1001"/>
          <w:ilvl w:val="0"/>
        </w:numPr>
      </w:pPr>
      <w:r>
        <w:t xml:space="preserve">Investigate molecular mechanisms of action of drug candidates and develop an understanding of receptor signaling and trafficking pathways involved</w:t>
      </w:r>
    </w:p>
    <w:p>
      <w:pPr>
        <w:pStyle w:val="Compact"/>
        <w:numPr>
          <w:numId w:val="1001"/>
          <w:ilvl w:val="0"/>
        </w:numPr>
      </w:pPr>
      <w:r>
        <w:t xml:space="preserve">Contribute to the scientific management of projects by participating in drug discovery teams in collaboration with Chemistry, Bioanalytical/ADME and In Vivo Pharmacology groups</w:t>
      </w:r>
    </w:p>
    <w:p>
      <w:pPr>
        <w:pStyle w:val="Compact"/>
        <w:numPr>
          <w:numId w:val="1001"/>
          <w:ilvl w:val="0"/>
        </w:numPr>
      </w:pPr>
      <w:r>
        <w:t xml:space="preserve">Create and advance concepts for new drug discovery projects</w:t>
      </w:r>
    </w:p>
    <w:p>
      <w:pPr>
        <w:pStyle w:val="Compact"/>
        <w:numPr>
          <w:numId w:val="1001"/>
          <w:ilvl w:val="0"/>
        </w:numPr>
      </w:pPr>
      <w:r>
        <w:t xml:space="preserve">Participate in the global scientific community through attendance at scientific conferences and publication of novel research findings in peer-reviewed, high quality journals</w:t>
      </w:r>
    </w:p>
    <w:p>
      <w:pPr>
        <w:pStyle w:val="Compact"/>
        <w:numPr>
          <w:numId w:val="1001"/>
          <w:ilvl w:val="0"/>
        </w:numPr>
      </w:pPr>
      <w:r>
        <w:t xml:space="preserve">Develop and execute in biochemical and biophysical assays, such as Caliper and Microscale Thermophoresis (MST), for lead discovery, hit optimization and lead optimization</w:t>
      </w:r>
    </w:p>
    <w:p>
      <w:pPr>
        <w:pStyle w:val="Compact"/>
        <w:numPr>
          <w:numId w:val="1001"/>
          <w:ilvl w:val="0"/>
        </w:numPr>
      </w:pPr>
      <w:r>
        <w:t xml:space="preserve">Able to analyze and interpret data and trouble-shoot with supervision</w:t>
      </w:r>
    </w:p>
    <w:p>
      <w:pPr>
        <w:pStyle w:val="Compact"/>
        <w:numPr>
          <w:numId w:val="1001"/>
          <w:ilvl w:val="0"/>
        </w:numPr>
      </w:pPr>
      <w:r>
        <w:t xml:space="preserve">Operates common laboratory equipment as needed</w:t>
      </w:r>
    </w:p>
    <w:p>
      <w:pPr>
        <w:pStyle w:val="Heading2"/>
      </w:pPr>
      <w:bookmarkStart w:id="23" w:name="qualifications-for-scientist-pharmacology"/>
      <w:r>
        <w:t xml:space="preserve">Qualifications for scientist, pharmacology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travel to scientific conferences and attend career development courses</w:t>
      </w:r>
    </w:p>
    <w:p>
      <w:pPr>
        <w:pStyle w:val="Compact"/>
        <w:numPr>
          <w:numId w:val="1002"/>
          <w:ilvl w:val="0"/>
        </w:numPr>
      </w:pPr>
      <w:r>
        <w:t xml:space="preserve">Cancer immunology background and/or experience with preclinical development of immuno-oncology therapeutics highly desired</w:t>
      </w:r>
    </w:p>
    <w:p>
      <w:pPr>
        <w:pStyle w:val="Compact"/>
        <w:numPr>
          <w:numId w:val="1002"/>
          <w:ilvl w:val="0"/>
        </w:numPr>
      </w:pPr>
      <w:r>
        <w:t xml:space="preserve">BS/MS with at least 5 yrs</w:t>
      </w:r>
    </w:p>
    <w:p>
      <w:pPr>
        <w:pStyle w:val="Compact"/>
        <w:numPr>
          <w:numId w:val="1002"/>
          <w:ilvl w:val="0"/>
        </w:numPr>
      </w:pPr>
      <w:r>
        <w:t xml:space="preserve">A broad knowledge and proven ability to evaluate, develop and troubleshoot in vivo models and systems for compound evaluation and a deep working knowledge of the animal models required to progress candidate molecules</w:t>
      </w:r>
    </w:p>
    <w:p>
      <w:pPr>
        <w:pStyle w:val="Compact"/>
        <w:numPr>
          <w:numId w:val="1002"/>
          <w:ilvl w:val="0"/>
        </w:numPr>
      </w:pPr>
      <w:r>
        <w:t xml:space="preserve">Connections with key opinion leaders in fields relevant to the disease area is helpful</w:t>
      </w:r>
    </w:p>
    <w:p>
      <w:pPr>
        <w:pStyle w:val="Compact"/>
        <w:numPr>
          <w:numId w:val="1002"/>
          <w:ilvl w:val="0"/>
        </w:numPr>
      </w:pPr>
      <w:r>
        <w:t xml:space="preserve">Experience/knowledge in gut physiology and the role of intestinal receptorI transporters or expertise in cardio-renal disease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pharmac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pharmac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2021-10-28T18:35:09Z</dcterms:created>
  <dcterms:modified xsi:type="dcterms:W3CDTF">2021-10-28T18:35:09Z</dcterms:modified>
</cp:coreProperties>
</file>