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https://www.velvetjobs.com/job-descriptions/scientist-manager</w:t>
        </w:r>
      </w:hyperlink>
    </w:p>
    <w:p>
      <w:pPr>
        <w:pStyle w:val="Heading1"/>
      </w:pPr>
      <w:bookmarkStart w:id="21" w:name="example-of-scientist-manager-job-description"/>
      <w:r>
        <w:t xml:space="preserve">Example of Scientist, /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scientist, / manager. To join our growing team, please review the list of responsibilities and qualifications.</w:t>
      </w:r>
    </w:p>
    <w:p>
      <w:pPr>
        <w:pStyle w:val="Heading2"/>
      </w:pPr>
      <w:bookmarkStart w:id="22" w:name="responsibilities-for-scientist-manager"/>
      <w:r>
        <w:t xml:space="preserve">Responsibilities for scientist,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Strategize on priorities of pilot clinical trials for driving innovative studies in the area of cancer vaccines and cancer neoantigens</w:t>
      </w:r>
    </w:p>
    <w:p>
      <w:pPr>
        <w:pStyle w:val="Compact"/>
        <w:numPr>
          <w:numId w:val="1001"/>
          <w:ilvl w:val="0"/>
        </w:numPr>
      </w:pPr>
      <w:r>
        <w:t xml:space="preserve">Keep abreast of emerging literature and studies so that these information can be incorporated in the design of clinical trials</w:t>
      </w:r>
    </w:p>
    <w:p>
      <w:pPr>
        <w:pStyle w:val="Compact"/>
        <w:numPr>
          <w:numId w:val="1001"/>
          <w:ilvl w:val="0"/>
        </w:numPr>
      </w:pPr>
      <w:r>
        <w:t xml:space="preserve">Identify and interact with collaborators to establish a robust clinical pipeline and establish best scientific approaches to address the scientific objectives of the study</w:t>
      </w:r>
    </w:p>
    <w:p>
      <w:pPr>
        <w:pStyle w:val="Compact"/>
        <w:numPr>
          <w:numId w:val="1001"/>
          <w:ilvl w:val="0"/>
        </w:numPr>
      </w:pPr>
      <w:r>
        <w:t xml:space="preserve">Manage research projects and timelines, including budgets</w:t>
      </w:r>
    </w:p>
    <w:p>
      <w:pPr>
        <w:pStyle w:val="Compact"/>
        <w:numPr>
          <w:numId w:val="1001"/>
          <w:ilvl w:val="0"/>
        </w:numPr>
      </w:pPr>
      <w:r>
        <w:t xml:space="preserve">Lead project teams to partner with the business to understand and solve strategic business challenges by applying advanced analytical techniques to complex data sets that deliver measurable financial results</w:t>
      </w:r>
    </w:p>
    <w:p>
      <w:pPr>
        <w:pStyle w:val="Compact"/>
        <w:numPr>
          <w:numId w:val="1001"/>
          <w:ilvl w:val="0"/>
        </w:numPr>
      </w:pPr>
      <w:r>
        <w:t xml:space="preserve">Define business requirements for model development</w:t>
      </w:r>
    </w:p>
    <w:p>
      <w:pPr>
        <w:pStyle w:val="Compact"/>
        <w:numPr>
          <w:numId w:val="1001"/>
          <w:ilvl w:val="0"/>
        </w:numPr>
      </w:pPr>
      <w:r>
        <w:t xml:space="preserve">Work with senior leadership cross-functional business units to drive operational analytics that generate business value</w:t>
      </w:r>
    </w:p>
    <w:p>
      <w:pPr>
        <w:pStyle w:val="Compact"/>
        <w:numPr>
          <w:numId w:val="1001"/>
          <w:ilvl w:val="0"/>
        </w:numPr>
      </w:pPr>
      <w:r>
        <w:t xml:space="preserve">Review of project specifications and drawings</w:t>
      </w:r>
    </w:p>
    <w:p>
      <w:pPr>
        <w:pStyle w:val="Compact"/>
        <w:numPr>
          <w:numId w:val="1001"/>
          <w:ilvl w:val="0"/>
        </w:numPr>
      </w:pPr>
      <w:r>
        <w:t xml:space="preserve">Data tabulation</w:t>
      </w:r>
    </w:p>
    <w:p>
      <w:pPr>
        <w:pStyle w:val="Compact"/>
        <w:numPr>
          <w:numId w:val="1001"/>
          <w:ilvl w:val="0"/>
        </w:numPr>
      </w:pPr>
      <w:r>
        <w:t xml:space="preserve">Client and contractor interactions</w:t>
      </w:r>
    </w:p>
    <w:p>
      <w:pPr>
        <w:pStyle w:val="Heading2"/>
      </w:pPr>
      <w:bookmarkStart w:id="23" w:name="qualifications-for-scientist-manager"/>
      <w:r>
        <w:t xml:space="preserve">Qualifications for scientist,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robotic liquid handling systems, preferably in the context of NGS library preparation</w:t>
      </w:r>
    </w:p>
    <w:p>
      <w:pPr>
        <w:pStyle w:val="Compact"/>
        <w:numPr>
          <w:numId w:val="1002"/>
          <w:ilvl w:val="0"/>
        </w:numPr>
      </w:pPr>
      <w:r>
        <w:t xml:space="preserve">Bachelor’s degree at minimum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written skills with a demonstrated ability to write detailed technical reports and communicate effectively with clients and colleagues</w:t>
      </w:r>
    </w:p>
    <w:p>
      <w:pPr>
        <w:pStyle w:val="Compact"/>
        <w:numPr>
          <w:numId w:val="1002"/>
          <w:ilvl w:val="0"/>
        </w:numPr>
      </w:pPr>
      <w:r>
        <w:t xml:space="preserve">Proficient with MS Office Suite and ARC GIS</w:t>
      </w:r>
    </w:p>
    <w:p>
      <w:pPr>
        <w:pStyle w:val="Compact"/>
        <w:numPr>
          <w:numId w:val="1002"/>
          <w:ilvl w:val="0"/>
        </w:numPr>
      </w:pPr>
      <w:r>
        <w:t xml:space="preserve">Master degree or Ph.D in Biotechnology / Biology / Biochemistry / Process engineering</w:t>
      </w:r>
    </w:p>
    <w:p>
      <w:pPr>
        <w:pStyle w:val="Compact"/>
        <w:numPr>
          <w:numId w:val="1002"/>
          <w:ilvl w:val="0"/>
        </w:numPr>
      </w:pPr>
      <w:r>
        <w:t xml:space="preserve">Serve as a member of Global development and post approval core team’s subcommittee &amp; other safety assessment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2021-10-28T18:28:41Z</dcterms:created>
  <dcterms:modified xsi:type="dcterms:W3CDTF">2021-10-28T18:28:41Z</dcterms:modified>
</cp:coreProperties>
</file>