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https://www.velvetjobs.com/job-descriptions/scheduling-specialist</w:t>
        </w:r>
      </w:hyperlink>
    </w:p>
    <w:p>
      <w:pPr>
        <w:pStyle w:val="Heading1"/>
      </w:pPr>
      <w:bookmarkStart w:id="21" w:name="example-of-scheduling-specialist-job-description"/>
      <w:r>
        <w:t xml:space="preserve">Example of Scheduling Specialist Job Description</w:t>
      </w:r>
      <w:bookmarkEnd w:id="21"/>
    </w:p>
    <w:p>
      <w:pPr>
        <w:pStyle w:val="Compact"/>
      </w:pPr>
      <w:r>
        <w:t xml:space="preserve">Our growing company is looking to fill the role of scheduling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eduling-specialist"/>
      <w:r>
        <w:t xml:space="preserve">Responsibilities for scheduling specialist</w:t>
      </w:r>
      <w:bookmarkEnd w:id="22"/>
    </w:p>
    <w:p>
      <w:pPr>
        <w:pStyle w:val="Compact"/>
        <w:numPr>
          <w:numId w:val="1001"/>
          <w:ilvl w:val="0"/>
        </w:numPr>
      </w:pPr>
      <w:r>
        <w:t xml:space="preserve">Assists with class breakout room requests</w:t>
      </w:r>
    </w:p>
    <w:p>
      <w:pPr>
        <w:pStyle w:val="Compact"/>
        <w:numPr>
          <w:numId w:val="1001"/>
          <w:ilvl w:val="0"/>
        </w:numPr>
      </w:pPr>
      <w:r>
        <w:t xml:space="preserve">Assists with grade submissions and reporting of unassigned grades</w:t>
      </w:r>
    </w:p>
    <w:p>
      <w:pPr>
        <w:pStyle w:val="Compact"/>
        <w:numPr>
          <w:numId w:val="1001"/>
          <w:ilvl w:val="0"/>
        </w:numPr>
      </w:pPr>
      <w:r>
        <w:t xml:space="preserve">Assists in resolving complex instructor classroom requests</w:t>
      </w:r>
    </w:p>
    <w:p>
      <w:pPr>
        <w:pStyle w:val="Compact"/>
        <w:numPr>
          <w:numId w:val="1001"/>
          <w:ilvl w:val="0"/>
        </w:numPr>
      </w:pPr>
      <w:r>
        <w:t xml:space="preserve">Assists in generating reports of academic scheduling activity to assist areas correct errors, issues and finalize schedules to achieve established university goals and objectives</w:t>
      </w:r>
    </w:p>
    <w:p>
      <w:pPr>
        <w:pStyle w:val="Compact"/>
        <w:numPr>
          <w:numId w:val="1001"/>
          <w:ilvl w:val="0"/>
        </w:numPr>
      </w:pPr>
      <w:r>
        <w:t xml:space="preserve">Effectively handle 3 - 4 semesters of the class schedule at any given time</w:t>
      </w:r>
    </w:p>
    <w:p>
      <w:pPr>
        <w:pStyle w:val="Compact"/>
        <w:numPr>
          <w:numId w:val="1001"/>
          <w:ilvl w:val="0"/>
        </w:numPr>
      </w:pPr>
      <w:r>
        <w:t xml:space="preserve">Serve as back-up to scheduling team for all scheduling needs, processing events and other tasks as needed</w:t>
      </w:r>
    </w:p>
    <w:p>
      <w:pPr>
        <w:pStyle w:val="Compact"/>
        <w:numPr>
          <w:numId w:val="1001"/>
          <w:ilvl w:val="0"/>
        </w:numPr>
      </w:pPr>
      <w:r>
        <w:t xml:space="preserve">Provide Editor in Chief and Executive team members detailed information on status of all print and digital articles</w:t>
      </w:r>
    </w:p>
    <w:p>
      <w:pPr>
        <w:pStyle w:val="Compact"/>
        <w:numPr>
          <w:numId w:val="1001"/>
          <w:ilvl w:val="0"/>
        </w:numPr>
      </w:pPr>
      <w:r>
        <w:t xml:space="preserve">Work with technology and magazine administrative staff to design, develop, and implement database solutions for all NGM departments</w:t>
      </w:r>
    </w:p>
    <w:p>
      <w:pPr>
        <w:pStyle w:val="Compact"/>
        <w:numPr>
          <w:numId w:val="1001"/>
          <w:ilvl w:val="0"/>
        </w:numPr>
      </w:pPr>
      <w:r>
        <w:t xml:space="preserve">Utilize the editorial database to track and monitor compliance with editorial deadlines</w:t>
      </w:r>
    </w:p>
    <w:p>
      <w:pPr>
        <w:pStyle w:val="Compact"/>
        <w:numPr>
          <w:numId w:val="1001"/>
          <w:ilvl w:val="0"/>
        </w:numPr>
      </w:pPr>
      <w:r>
        <w:t xml:space="preserve">Assigns daily projects including tax preparation, tax return reviews</w:t>
      </w:r>
    </w:p>
    <w:p>
      <w:pPr>
        <w:pStyle w:val="Heading2"/>
      </w:pPr>
      <w:bookmarkStart w:id="23" w:name="qualifications-for-scheduling-specialist"/>
      <w:r>
        <w:t xml:space="preserve">Qualifications for scheduling specialist</w:t>
      </w:r>
      <w:bookmarkEnd w:id="23"/>
    </w:p>
    <w:p>
      <w:pPr>
        <w:pStyle w:val="Compact"/>
        <w:numPr>
          <w:numId w:val="1002"/>
          <w:ilvl w:val="0"/>
        </w:numPr>
      </w:pPr>
      <w:r>
        <w:t xml:space="preserve">Proven ability to analyze complex problems, negotiate, problem solve and collaborate with others</w:t>
      </w:r>
    </w:p>
    <w:p>
      <w:pPr>
        <w:pStyle w:val="Compact"/>
        <w:numPr>
          <w:numId w:val="1002"/>
          <w:ilvl w:val="0"/>
        </w:numPr>
      </w:pPr>
      <w:r>
        <w:t xml:space="preserve">Demonstrates flexibility in response to unexpected changes in work volume, work assignments and scheduling</w:t>
      </w:r>
    </w:p>
    <w:p>
      <w:pPr>
        <w:pStyle w:val="Compact"/>
        <w:numPr>
          <w:numId w:val="1002"/>
          <w:ilvl w:val="0"/>
        </w:numPr>
      </w:pPr>
      <w:r>
        <w:t xml:space="preserve">Make and communicate decisions and take action in high pressure situation with tact, diplomacy, and respect</w:t>
      </w:r>
    </w:p>
    <w:p>
      <w:pPr>
        <w:pStyle w:val="Compact"/>
        <w:numPr>
          <w:numId w:val="1002"/>
          <w:ilvl w:val="0"/>
        </w:numPr>
      </w:pPr>
      <w:r>
        <w:t xml:space="preserve">Ability to read, understand and apply contract language to scheduling and pay principles</w:t>
      </w:r>
    </w:p>
    <w:p>
      <w:pPr>
        <w:pStyle w:val="Compact"/>
        <w:numPr>
          <w:numId w:val="1002"/>
          <w:ilvl w:val="0"/>
        </w:numPr>
      </w:pPr>
      <w:r>
        <w:t xml:space="preserve">Three (3) years of complex scheduling activities</w:t>
      </w:r>
    </w:p>
    <w:p>
      <w:pPr>
        <w:pStyle w:val="Compact"/>
        <w:numPr>
          <w:numId w:val="1002"/>
          <w:ilvl w:val="0"/>
        </w:numPr>
      </w:pPr>
      <w:r>
        <w:t xml:space="preserve">Extensive Cadence scheduling system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2021-10-28T12:56:10Z</dcterms:created>
  <dcterms:modified xsi:type="dcterms:W3CDTF">2021-10-28T12:56:10Z</dcterms:modified>
</cp:coreProperties>
</file>