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https://www.velvetjobs.com/job-descriptions/satellite-systems-engineer</w:t>
        </w:r>
      </w:hyperlink>
    </w:p>
    <w:p>
      <w:pPr>
        <w:pStyle w:val="Heading1"/>
      </w:pPr>
      <w:bookmarkStart w:id="21" w:name="example-of-satellite-systems-engineer-job-description"/>
      <w:r>
        <w:t xml:space="preserve">Example of Satellite Systems Engineer Job Description</w:t>
      </w:r>
      <w:bookmarkEnd w:id="21"/>
    </w:p>
    <w:p>
      <w:pPr>
        <w:pStyle w:val="Compact"/>
      </w:pPr>
      <w:r>
        <w:t xml:space="preserve">Our company is looking to fill the role of satellite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tellite-systems-engineer"/>
      <w:r>
        <w:t xml:space="preserve">Responsibilities for satellite systems engineer</w:t>
      </w:r>
      <w:bookmarkEnd w:id="22"/>
    </w:p>
    <w:p>
      <w:pPr>
        <w:pStyle w:val="Compact"/>
        <w:numPr>
          <w:numId w:val="1001"/>
          <w:ilvl w:val="0"/>
        </w:numPr>
      </w:pPr>
      <w:r>
        <w:t xml:space="preserve">Support development of entrance, exit, and success criteria, traceability/ verification of all requirements</w:t>
      </w:r>
    </w:p>
    <w:p>
      <w:pPr>
        <w:pStyle w:val="Compact"/>
        <w:numPr>
          <w:numId w:val="1001"/>
          <w:ilvl w:val="0"/>
        </w:numPr>
      </w:pPr>
      <w:r>
        <w:t xml:space="preserve">Provide subject matter expert-quality technical/operational support and guidance to the government, including technical analysis and recommendations across potential architectures, proofs of concept, prototype development, and requirements development</w:t>
      </w:r>
    </w:p>
    <w:p>
      <w:pPr>
        <w:pStyle w:val="Compact"/>
        <w:numPr>
          <w:numId w:val="1001"/>
          <w:ilvl w:val="0"/>
        </w:numPr>
      </w:pPr>
      <w:r>
        <w:t xml:space="preserve">Support the Government PM/COTR in coordinating and establishing SOW objectives, reviewing contractor proposals for acquisitions, defining/drafting Task Agreements and interagency Agreement objectives, developing RFPs for contract ECPs</w:t>
      </w:r>
    </w:p>
    <w:p>
      <w:pPr>
        <w:pStyle w:val="Compact"/>
        <w:numPr>
          <w:numId w:val="1001"/>
          <w:ilvl w:val="0"/>
        </w:numPr>
      </w:pPr>
      <w:r>
        <w:t xml:space="preserve">Assist the Government in preparing materials/briefings in support of periodic reviews such as PMRs and the MID Board</w:t>
      </w:r>
    </w:p>
    <w:p>
      <w:pPr>
        <w:pStyle w:val="Compact"/>
        <w:numPr>
          <w:numId w:val="1001"/>
          <w:ilvl w:val="0"/>
        </w:numPr>
      </w:pPr>
      <w:r>
        <w:t xml:space="preserve">Provide orbital analyst expertise to ensure spacecraft/payload system health and status</w:t>
      </w:r>
    </w:p>
    <w:p>
      <w:pPr>
        <w:pStyle w:val="Compact"/>
        <w:numPr>
          <w:numId w:val="1001"/>
          <w:ilvl w:val="0"/>
        </w:numPr>
      </w:pPr>
      <w:r>
        <w:t xml:space="preserve">Coordinate mission requirements with the operations team to ensure all program commanding and telemetry requirements are met</w:t>
      </w:r>
    </w:p>
    <w:p>
      <w:pPr>
        <w:pStyle w:val="Compact"/>
        <w:numPr>
          <w:numId w:val="1001"/>
          <w:ilvl w:val="0"/>
        </w:numPr>
      </w:pPr>
      <w:r>
        <w:t xml:space="preserve">Brief management and the customer on orbital analysis products, reports, and issues</w:t>
      </w:r>
    </w:p>
    <w:p>
      <w:pPr>
        <w:pStyle w:val="Compact"/>
        <w:numPr>
          <w:numId w:val="1001"/>
          <w:ilvl w:val="0"/>
        </w:numPr>
      </w:pPr>
      <w:r>
        <w:t xml:space="preserve">Perform short and medium term orbital analysis and participate in long term operations planning</w:t>
      </w:r>
    </w:p>
    <w:p>
      <w:pPr>
        <w:pStyle w:val="Compact"/>
        <w:numPr>
          <w:numId w:val="1001"/>
          <w:ilvl w:val="0"/>
        </w:numPr>
      </w:pPr>
      <w:r>
        <w:t xml:space="preserve">Produce daily/weekly orbital products for operations team members</w:t>
      </w:r>
    </w:p>
    <w:p>
      <w:pPr>
        <w:pStyle w:val="Compact"/>
        <w:numPr>
          <w:numId w:val="1001"/>
          <w:ilvl w:val="0"/>
        </w:numPr>
      </w:pPr>
      <w:r>
        <w:t xml:space="preserve">Perform all orbit related tasks to include orbit determination using GPS and AFSCN tracking observables</w:t>
      </w:r>
    </w:p>
    <w:p>
      <w:pPr>
        <w:pStyle w:val="Heading2"/>
      </w:pPr>
      <w:bookmarkStart w:id="23" w:name="qualifications-for-satellite-systems-engineer"/>
      <w:r>
        <w:t xml:space="preserve">Qualifications for satellite systems engineer</w:t>
      </w:r>
      <w:bookmarkEnd w:id="23"/>
    </w:p>
    <w:p>
      <w:pPr>
        <w:pStyle w:val="Compact"/>
        <w:numPr>
          <w:numId w:val="1002"/>
          <w:ilvl w:val="0"/>
        </w:numPr>
      </w:pPr>
      <w:r>
        <w:t xml:space="preserve">7 years minimum experience as an Orbit Engineer or performing Orbit Engineer related activities within the last 10 years</w:t>
      </w:r>
    </w:p>
    <w:p>
      <w:pPr>
        <w:pStyle w:val="Compact"/>
        <w:numPr>
          <w:numId w:val="1002"/>
          <w:ilvl w:val="0"/>
        </w:numPr>
      </w:pPr>
      <w:r>
        <w:t xml:space="preserve">Expertise in the Mission Analysis and Design areas</w:t>
      </w:r>
    </w:p>
    <w:p>
      <w:pPr>
        <w:pStyle w:val="Compact"/>
        <w:numPr>
          <w:numId w:val="1002"/>
          <w:ilvl w:val="0"/>
        </w:numPr>
      </w:pPr>
      <w:r>
        <w:t xml:space="preserve">Expertise to translate mission requirements to software requirements in order that software engineers can develop/modify ground system software</w:t>
      </w:r>
    </w:p>
    <w:p>
      <w:pPr>
        <w:pStyle w:val="Compact"/>
        <w:numPr>
          <w:numId w:val="1002"/>
          <w:ilvl w:val="0"/>
        </w:numPr>
      </w:pPr>
      <w:r>
        <w:t xml:space="preserve">Must posses the ability to locate effectively and efficiently those locations in the ground systems software code where a software resolution is required or an improvement can most expediently be inserted</w:t>
      </w:r>
    </w:p>
    <w:p>
      <w:pPr>
        <w:pStyle w:val="Compact"/>
        <w:numPr>
          <w:numId w:val="1002"/>
          <w:ilvl w:val="0"/>
        </w:numPr>
      </w:pPr>
      <w:r>
        <w:t xml:space="preserve">Capable of defining Defense Satellite Communications System (DSCS) III Operational Database changes and/or modifications and the corresponding Housekeeping and Anomaly Program (HAP) procedures</w:t>
      </w:r>
    </w:p>
    <w:p>
      <w:pPr>
        <w:pStyle w:val="Compact"/>
        <w:numPr>
          <w:numId w:val="1002"/>
          <w:ilvl w:val="0"/>
        </w:numPr>
      </w:pPr>
      <w:r>
        <w:t xml:space="preserve">Demonstrate knowledge of the system engineering life cycles, tools,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tellite-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tellite-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2021-10-28T18:34:06Z</dcterms:created>
  <dcterms:modified xsi:type="dcterms:W3CDTF">2021-10-28T18:34:06Z</dcterms:modified>
</cp:coreProperties>
</file>