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https://www.velvetjobs.com/job-descriptions/sap-functional-consultant</w:t>
        </w:r>
      </w:hyperlink>
    </w:p>
    <w:p>
      <w:pPr>
        <w:pStyle w:val="Heading1"/>
      </w:pPr>
      <w:bookmarkStart w:id="21" w:name="example-of-sap-functional-consultant-job-description"/>
      <w:r>
        <w:t xml:space="preserve">Example of SAP Functional Consultant Job Description</w:t>
      </w:r>
      <w:bookmarkEnd w:id="21"/>
    </w:p>
    <w:p>
      <w:pPr>
        <w:pStyle w:val="Compact"/>
      </w:pPr>
      <w:r>
        <w:t xml:space="preserve">Our company is looking for a SAP functional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functional-consultant"/>
      <w:r>
        <w:t xml:space="preserve">Responsibilities for SAP functional consultant</w:t>
      </w:r>
      <w:bookmarkEnd w:id="22"/>
    </w:p>
    <w:p>
      <w:pPr>
        <w:pStyle w:val="Compact"/>
        <w:numPr>
          <w:numId w:val="1001"/>
          <w:ilvl w:val="0"/>
        </w:numPr>
      </w:pPr>
      <w:r>
        <w:t xml:space="preserve">Experience in a range of process areas that include (at least some of) Accounting (General Ledger, Accounts Receivable, Accounts Payable, Banks, Fixed Assets) and Controlling (Cost Element Accounting, Cost Centre Accounting, Internal Orders, Product Cost Controlling, Profitability Analysis)</w:t>
      </w:r>
    </w:p>
    <w:p>
      <w:pPr>
        <w:pStyle w:val="Compact"/>
        <w:numPr>
          <w:numId w:val="1001"/>
          <w:ilvl w:val="0"/>
        </w:numPr>
      </w:pPr>
      <w:r>
        <w:t xml:space="preserve">Experience with interface technologies such as iDOCs, EDI (EDIFACT, VDA), MQS, Connect Direct, information brokers to Non-SAP systems EAI will be an advantage</w:t>
      </w:r>
    </w:p>
    <w:p>
      <w:pPr>
        <w:pStyle w:val="Compact"/>
        <w:numPr>
          <w:numId w:val="1001"/>
          <w:ilvl w:val="0"/>
        </w:numPr>
      </w:pPr>
      <w:r>
        <w:t xml:space="preserve">The ability to support an operational system, investigate and resolve issues and ensure a stable operational environment</w:t>
      </w:r>
    </w:p>
    <w:p>
      <w:pPr>
        <w:pStyle w:val="Compact"/>
        <w:numPr>
          <w:numId w:val="1001"/>
          <w:ilvl w:val="0"/>
        </w:numPr>
      </w:pPr>
      <w:r>
        <w:t xml:space="preserve">The ability to manage and work with both local teams and within international projects with distributed teams (including both internal and external associates)</w:t>
      </w:r>
    </w:p>
    <w:p>
      <w:pPr>
        <w:pStyle w:val="Compact"/>
        <w:numPr>
          <w:numId w:val="1001"/>
          <w:ilvl w:val="0"/>
        </w:numPr>
      </w:pPr>
      <w:r>
        <w:t xml:space="preserve">Analyze customers’ business requirements, needs and objectives and in working with the business translate them into SAP business requirements document (BRD)</w:t>
      </w:r>
    </w:p>
    <w:p>
      <w:pPr>
        <w:pStyle w:val="Compact"/>
        <w:numPr>
          <w:numId w:val="1001"/>
          <w:ilvl w:val="0"/>
        </w:numPr>
      </w:pPr>
      <w:r>
        <w:t xml:space="preserve">Provide input and advice regarding SAP capabilities and functions to business users and perform Fit/Gap analysis</w:t>
      </w:r>
    </w:p>
    <w:p>
      <w:pPr>
        <w:pStyle w:val="Compact"/>
        <w:numPr>
          <w:numId w:val="1001"/>
          <w:ilvl w:val="0"/>
        </w:numPr>
      </w:pPr>
      <w:r>
        <w:t xml:space="preserve">Conduct business /process modelling</w:t>
      </w:r>
    </w:p>
    <w:p>
      <w:pPr>
        <w:pStyle w:val="Compact"/>
        <w:numPr>
          <w:numId w:val="1001"/>
          <w:ilvl w:val="0"/>
        </w:numPr>
      </w:pPr>
      <w:r>
        <w:t xml:space="preserve">Work with business and corporate units to identify and implement process and controls during project / CR work</w:t>
      </w:r>
    </w:p>
    <w:p>
      <w:pPr>
        <w:pStyle w:val="Compact"/>
        <w:numPr>
          <w:numId w:val="1001"/>
          <w:ilvl w:val="0"/>
        </w:numPr>
      </w:pPr>
      <w:r>
        <w:t xml:space="preserve">Review functional and configuration requirements to ensure they are in line with the BRD</w:t>
      </w:r>
    </w:p>
    <w:p>
      <w:pPr>
        <w:pStyle w:val="Compact"/>
        <w:numPr>
          <w:numId w:val="1001"/>
          <w:ilvl w:val="0"/>
        </w:numPr>
      </w:pPr>
      <w:r>
        <w:t xml:space="preserve">Be responsible for completeness and quality of functional design</w:t>
      </w:r>
    </w:p>
    <w:p>
      <w:pPr>
        <w:pStyle w:val="Heading2"/>
      </w:pPr>
      <w:bookmarkStart w:id="23" w:name="qualifications-for-sap-functional-consultant"/>
      <w:r>
        <w:t xml:space="preserve">Qualifications for SAP functional consultant</w:t>
      </w:r>
      <w:bookmarkEnd w:id="23"/>
    </w:p>
    <w:p>
      <w:pPr>
        <w:pStyle w:val="Compact"/>
        <w:numPr>
          <w:numId w:val="1002"/>
          <w:ilvl w:val="0"/>
        </w:numPr>
      </w:pPr>
      <w:r>
        <w:t xml:space="preserve">Experienced working and troubleshooting interfaces</w:t>
      </w:r>
    </w:p>
    <w:p>
      <w:pPr>
        <w:pStyle w:val="Compact"/>
        <w:numPr>
          <w:numId w:val="1002"/>
          <w:ilvl w:val="0"/>
        </w:numPr>
      </w:pPr>
      <w:r>
        <w:t xml:space="preserve">Preference for candidates with EHS integration experience</w:t>
      </w:r>
    </w:p>
    <w:p>
      <w:pPr>
        <w:pStyle w:val="Compact"/>
        <w:numPr>
          <w:numId w:val="1002"/>
          <w:ilvl w:val="0"/>
        </w:numPr>
      </w:pPr>
      <w:r>
        <w:t xml:space="preserve">Knowledge of BI/BOBJ reporting</w:t>
      </w:r>
    </w:p>
    <w:p>
      <w:pPr>
        <w:pStyle w:val="Compact"/>
        <w:numPr>
          <w:numId w:val="1002"/>
          <w:ilvl w:val="0"/>
        </w:numPr>
      </w:pPr>
      <w:r>
        <w:t xml:space="preserve">Preference for candidates with existing secret clearance</w:t>
      </w:r>
    </w:p>
    <w:p>
      <w:pPr>
        <w:pStyle w:val="Compact"/>
        <w:numPr>
          <w:numId w:val="1002"/>
          <w:ilvl w:val="0"/>
        </w:numPr>
      </w:pPr>
      <w:r>
        <w:t xml:space="preserve">Ability to communicate effectively with different audiences</w:t>
      </w:r>
    </w:p>
    <w:p>
      <w:pPr>
        <w:pStyle w:val="Compact"/>
        <w:numPr>
          <w:numId w:val="1002"/>
          <w:ilvl w:val="0"/>
        </w:numPr>
      </w:pPr>
      <w:r>
        <w:t xml:space="preserve">Ability to explain complex solutions clearly- with a demonstrated concern to solve the user’s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function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function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2021-10-28T13:23:35Z</dcterms:created>
  <dcterms:modified xsi:type="dcterms:W3CDTF">2021-10-28T13:23:35Z</dcterms:modified>
</cp:coreProperties>
</file>