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https://www.velvetjobs.com/job-descriptions/sanctions-analyst</w:t>
        </w:r>
      </w:hyperlink>
    </w:p>
    <w:p>
      <w:pPr>
        <w:pStyle w:val="Heading1"/>
      </w:pPr>
      <w:bookmarkStart w:id="21" w:name="example-of-sanctions-analyst-job-description"/>
      <w:r>
        <w:t xml:space="preserve">Example of Sanctions Analyst Job Description</w:t>
      </w:r>
      <w:bookmarkEnd w:id="21"/>
    </w:p>
    <w:p>
      <w:pPr>
        <w:pStyle w:val="Compact"/>
      </w:pPr>
      <w:r>
        <w:t xml:space="preserve">Our company is growing rapidly and is hiring for a sanctions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nctions-analyst"/>
      <w:r>
        <w:t xml:space="preserve">Responsibilities for sanctions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Become a subject matter expert in Compliance bank data related to payments, wires and transactions</w:t>
      </w:r>
    </w:p>
    <w:p>
      <w:pPr>
        <w:pStyle w:val="Compact"/>
        <w:numPr>
          <w:numId w:val="1001"/>
          <w:ilvl w:val="0"/>
        </w:numPr>
      </w:pPr>
      <w:r>
        <w:t xml:space="preserve">Researching sanctioned parties to identify related parties with sanctions concerns in order to add them to the sanctions screening filters</w:t>
      </w:r>
    </w:p>
    <w:p>
      <w:pPr>
        <w:pStyle w:val="Compact"/>
        <w:numPr>
          <w:numId w:val="1001"/>
          <w:ilvl w:val="0"/>
        </w:numPr>
      </w:pPr>
      <w:r>
        <w:t xml:space="preserve">Conducting proactive research to identify customers or counter-parties that may be engaged in high-risk activity and referring such customers to Sanctions Customer Due Diligence &amp; Remediation Team for review and action</w:t>
      </w:r>
    </w:p>
    <w:p>
      <w:pPr>
        <w:pStyle w:val="Compact"/>
        <w:numPr>
          <w:numId w:val="1001"/>
          <w:ilvl w:val="0"/>
        </w:numPr>
      </w:pPr>
      <w:r>
        <w:t xml:space="preserve">Compiling and distributing news articles on sanctions matters globally</w:t>
      </w:r>
    </w:p>
    <w:p>
      <w:pPr>
        <w:pStyle w:val="Compact"/>
        <w:numPr>
          <w:numId w:val="1001"/>
          <w:ilvl w:val="0"/>
        </w:numPr>
      </w:pPr>
      <w:r>
        <w:t xml:space="preserve">Monitor, research, analyze and address all essential compliance activities</w:t>
      </w:r>
    </w:p>
    <w:p>
      <w:pPr>
        <w:pStyle w:val="Compact"/>
        <w:numPr>
          <w:numId w:val="1001"/>
          <w:ilvl w:val="0"/>
        </w:numPr>
      </w:pPr>
      <w:r>
        <w:t xml:space="preserve">Perform quality assurance reviews of KYC files, alerts investigations and SAR filings (FIU) and OFAC hits</w:t>
      </w:r>
    </w:p>
    <w:p>
      <w:pPr>
        <w:pStyle w:val="Compact"/>
        <w:numPr>
          <w:numId w:val="1001"/>
          <w:ilvl w:val="0"/>
        </w:numPr>
      </w:pPr>
      <w:r>
        <w:t xml:space="preserve">Review and prepare a final agency recommendation for approval or denial of applications for licenses for personal, commercial, humanitarian, trade financing, travel, and other transactions</w:t>
      </w:r>
    </w:p>
    <w:p>
      <w:pPr>
        <w:pStyle w:val="Compact"/>
        <w:numPr>
          <w:numId w:val="1001"/>
          <w:ilvl w:val="0"/>
        </w:numPr>
      </w:pPr>
      <w:r>
        <w:t xml:space="preserve">Confer with applicants and their attorneys in connection with their requests for licenses or other issues relating to compliance with regulations pertaining to clients licensing requirements</w:t>
      </w:r>
    </w:p>
    <w:p>
      <w:pPr>
        <w:pStyle w:val="Compact"/>
        <w:numPr>
          <w:numId w:val="1001"/>
          <w:ilvl w:val="0"/>
        </w:numPr>
      </w:pPr>
      <w:r>
        <w:t xml:space="preserve">Review proposed new regulations and interpretations pertaining to economic sanctions and provide assistance in their drafting as required</w:t>
      </w:r>
    </w:p>
    <w:p>
      <w:pPr>
        <w:pStyle w:val="Compact"/>
        <w:numPr>
          <w:numId w:val="1001"/>
          <w:ilvl w:val="0"/>
        </w:numPr>
      </w:pPr>
      <w:r>
        <w:t xml:space="preserve">Prepare in-depth reports and briefings and memoranda for senior officials, the Congress, and other government agencies regarding licensing-related international financial matters, blocked assets, and other factual and policy matters</w:t>
      </w:r>
    </w:p>
    <w:p>
      <w:pPr>
        <w:pStyle w:val="Heading2"/>
      </w:pPr>
      <w:bookmarkStart w:id="23" w:name="qualifications-for-sanctions-analyst"/>
      <w:r>
        <w:t xml:space="preserve">Qualifications for sanctions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synthesizing large amounts of information, and a curiosity to ask appropriate questions to fully develop business and functional requirements</w:t>
      </w:r>
    </w:p>
    <w:p>
      <w:pPr>
        <w:pStyle w:val="Compact"/>
        <w:numPr>
          <w:numId w:val="1002"/>
          <w:ilvl w:val="0"/>
        </w:numPr>
      </w:pPr>
      <w:r>
        <w:t xml:space="preserve">Experience with ISO, Swift and XML mapping of financial messages</w:t>
      </w:r>
    </w:p>
    <w:p>
      <w:pPr>
        <w:pStyle w:val="Compact"/>
        <w:numPr>
          <w:numId w:val="1002"/>
          <w:ilvl w:val="0"/>
        </w:numPr>
      </w:pPr>
      <w:r>
        <w:t xml:space="preserve">Experience – At least 4 years of IT Business Analysis experience, preferably in the financial world</w:t>
      </w:r>
    </w:p>
    <w:p>
      <w:pPr>
        <w:pStyle w:val="Compact"/>
        <w:numPr>
          <w:numId w:val="1002"/>
          <w:ilvl w:val="0"/>
        </w:numPr>
      </w:pPr>
      <w:r>
        <w:t xml:space="preserve">Experience with ISO, Swift and XML mapping with financial messages</w:t>
      </w:r>
    </w:p>
    <w:p>
      <w:pPr>
        <w:pStyle w:val="Compact"/>
        <w:numPr>
          <w:numId w:val="1002"/>
          <w:ilvl w:val="0"/>
        </w:numPr>
      </w:pPr>
      <w:r>
        <w:t xml:space="preserve">Required Certification, National Compliance School</w:t>
      </w:r>
    </w:p>
    <w:p>
      <w:pPr>
        <w:pStyle w:val="Compact"/>
        <w:numPr>
          <w:numId w:val="1002"/>
          <w:ilvl w:val="0"/>
        </w:numPr>
      </w:pPr>
      <w:r>
        <w:t xml:space="preserve">Two to four years internal audit, credit review, compliance, or regulatory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nction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nction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2021-10-28T18:32:27Z</dcterms:created>
  <dcterms:modified xsi:type="dcterms:W3CDTF">2021-10-28T18:32:27Z</dcterms:modified>
</cp:coreProperties>
</file>