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https://www.velvetjobs.com/job-descriptions/sanctions-analyst</w:t>
        </w:r>
      </w:hyperlink>
    </w:p>
    <w:p>
      <w:pPr>
        <w:pStyle w:val="Heading1"/>
      </w:pPr>
      <w:bookmarkStart w:id="21" w:name="example-of-sanctions-analyst-job-description"/>
      <w:r>
        <w:t xml:space="preserve">Example of Sanctions Analyst Job Description</w:t>
      </w:r>
      <w:bookmarkEnd w:id="21"/>
    </w:p>
    <w:p>
      <w:pPr>
        <w:pStyle w:val="Compact"/>
      </w:pPr>
      <w:r>
        <w:t xml:space="preserve">Our innovative and growing company is looking for a sanctions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nctions-analyst"/>
      <w:r>
        <w:t xml:space="preserve">Responsibilities for sanctions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research on prospective and existing clients related parties to identify and analyse a sanctions nexus</w:t>
      </w:r>
    </w:p>
    <w:p>
      <w:pPr>
        <w:pStyle w:val="Compact"/>
        <w:numPr>
          <w:numId w:val="1001"/>
          <w:ilvl w:val="0"/>
        </w:numPr>
      </w:pPr>
      <w:r>
        <w:t xml:space="preserve">Conduct Quality Assurance (QA) reviews for the Sanctions Compliance team of dispositioned cases and transactions for compliance with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QA reports are prepared and distributed timely</w:t>
      </w:r>
    </w:p>
    <w:p>
      <w:pPr>
        <w:pStyle w:val="Compact"/>
        <w:numPr>
          <w:numId w:val="1001"/>
          <w:ilvl w:val="0"/>
        </w:numPr>
      </w:pPr>
      <w:r>
        <w:t xml:space="preserve">Liaise with stakeholders on QA results, trends, and best practices</w:t>
      </w:r>
    </w:p>
    <w:p>
      <w:pPr>
        <w:pStyle w:val="Compact"/>
        <w:numPr>
          <w:numId w:val="1001"/>
          <w:ilvl w:val="0"/>
        </w:numPr>
      </w:pPr>
      <w:r>
        <w:t xml:space="preserve">Review and maintenance of list changes in accordance with sanctions policies, procedures, and practices to ensure compliance with laws and regulations, including local Saudi list updates</w:t>
      </w:r>
    </w:p>
    <w:p>
      <w:pPr>
        <w:pStyle w:val="Compact"/>
        <w:numPr>
          <w:numId w:val="1001"/>
          <w:ilvl w:val="0"/>
        </w:numPr>
      </w:pPr>
      <w:r>
        <w:t xml:space="preserve">Work in tandem with onshore OFAC list maintenance team and the Compliance team</w:t>
      </w:r>
    </w:p>
    <w:p>
      <w:pPr>
        <w:pStyle w:val="Compact"/>
        <w:numPr>
          <w:numId w:val="1001"/>
          <w:ilvl w:val="0"/>
        </w:numPr>
      </w:pPr>
      <w:r>
        <w:t xml:space="preserve">Ensure performance/deliverables are in accordance with the global sanctions standards</w:t>
      </w:r>
    </w:p>
    <w:p>
      <w:pPr>
        <w:pStyle w:val="Compact"/>
        <w:numPr>
          <w:numId w:val="1001"/>
          <w:ilvl w:val="0"/>
        </w:numPr>
      </w:pPr>
      <w:r>
        <w:t xml:space="preserve">Interface with compliance for clarifications and additional information</w:t>
      </w:r>
    </w:p>
    <w:p>
      <w:pPr>
        <w:pStyle w:val="Compact"/>
        <w:numPr>
          <w:numId w:val="1001"/>
          <w:ilvl w:val="0"/>
        </w:numPr>
      </w:pPr>
      <w:r>
        <w:t xml:space="preserve">Lookback projects</w:t>
      </w:r>
    </w:p>
    <w:p>
      <w:pPr>
        <w:pStyle w:val="Compact"/>
        <w:numPr>
          <w:numId w:val="1001"/>
          <w:ilvl w:val="0"/>
        </w:numPr>
      </w:pPr>
      <w:r>
        <w:t xml:space="preserve">Adhere to processes and procedures</w:t>
      </w:r>
    </w:p>
    <w:p>
      <w:pPr>
        <w:pStyle w:val="Heading2"/>
      </w:pPr>
      <w:bookmarkStart w:id="23" w:name="qualifications-for-sanctions-analyst"/>
      <w:r>
        <w:t xml:space="preserve">Qualifications for sanctions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maintain good working relationships with internal stakeholders, achieve influence and support at a senior level</w:t>
      </w:r>
    </w:p>
    <w:p>
      <w:pPr>
        <w:pStyle w:val="Compact"/>
        <w:numPr>
          <w:numId w:val="1002"/>
          <w:ilvl w:val="0"/>
        </w:numPr>
      </w:pPr>
      <w:r>
        <w:t xml:space="preserve">Understanding of Project Management methods and disciplines</w:t>
      </w:r>
    </w:p>
    <w:p>
      <w:pPr>
        <w:pStyle w:val="Compact"/>
        <w:numPr>
          <w:numId w:val="1002"/>
          <w:ilvl w:val="0"/>
        </w:numPr>
      </w:pPr>
      <w:r>
        <w:t xml:space="preserve">Experience working with sanctions &amp; AML regulations</w:t>
      </w:r>
    </w:p>
    <w:p>
      <w:pPr>
        <w:pStyle w:val="Compact"/>
        <w:numPr>
          <w:numId w:val="1002"/>
          <w:ilvl w:val="0"/>
        </w:numPr>
      </w:pPr>
      <w:r>
        <w:t xml:space="preserve">Bachelor’s degree or other higher education qualifications</w:t>
      </w:r>
    </w:p>
    <w:p>
      <w:pPr>
        <w:pStyle w:val="Compact"/>
        <w:numPr>
          <w:numId w:val="1002"/>
          <w:ilvl w:val="0"/>
        </w:numPr>
      </w:pPr>
      <w:r>
        <w:t xml:space="preserve">Experience in execution of AML/KYC analysis, and Client Due Diligence</w:t>
      </w:r>
    </w:p>
    <w:p>
      <w:pPr>
        <w:pStyle w:val="Compact"/>
        <w:numPr>
          <w:numId w:val="1002"/>
          <w:ilvl w:val="0"/>
        </w:numPr>
      </w:pPr>
      <w:r>
        <w:t xml:space="preserve">Good understanding of AML/ATF and sanctions programs and of relevant legislation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2021-10-28T12:50:58Z</dcterms:created>
  <dcterms:modified xsi:type="dcterms:W3CDTF">2021-10-28T12:50:58Z</dcterms:modified>
</cp:coreProperties>
</file>